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B96" w:rsidRDefault="00A30B96">
      <w:pPr>
        <w:pStyle w:val="ConsPlusTitlePage"/>
      </w:pPr>
      <w:r>
        <w:t xml:space="preserve">Документ предоставлен </w:t>
      </w:r>
      <w:hyperlink r:id="rId5">
        <w:r>
          <w:rPr>
            <w:color w:val="0000FF"/>
          </w:rPr>
          <w:t>КонсультантПлюс</w:t>
        </w:r>
      </w:hyperlink>
      <w:r>
        <w:br/>
      </w:r>
    </w:p>
    <w:p w:rsidR="00A30B96" w:rsidRDefault="00A30B96">
      <w:pPr>
        <w:pStyle w:val="ConsPlusNormal"/>
        <w:jc w:val="both"/>
        <w:outlineLvl w:val="0"/>
      </w:pPr>
    </w:p>
    <w:p w:rsidR="00A30B96" w:rsidRDefault="00A30B96">
      <w:pPr>
        <w:pStyle w:val="ConsPlusNormal"/>
        <w:outlineLvl w:val="0"/>
      </w:pPr>
      <w:r>
        <w:t>Зарегистрировано в Минюсте России 7 декабря 2021 г. N 66211</w:t>
      </w:r>
    </w:p>
    <w:p w:rsidR="00A30B96" w:rsidRDefault="00A30B96">
      <w:pPr>
        <w:pStyle w:val="ConsPlusNormal"/>
        <w:pBdr>
          <w:bottom w:val="single" w:sz="6" w:space="0" w:color="auto"/>
        </w:pBdr>
        <w:spacing w:before="100" w:after="100"/>
        <w:jc w:val="both"/>
        <w:rPr>
          <w:sz w:val="2"/>
          <w:szCs w:val="2"/>
        </w:rPr>
      </w:pPr>
    </w:p>
    <w:p w:rsidR="00A30B96" w:rsidRDefault="00A30B96">
      <w:pPr>
        <w:pStyle w:val="ConsPlusNormal"/>
        <w:jc w:val="both"/>
      </w:pPr>
    </w:p>
    <w:p w:rsidR="00A30B96" w:rsidRDefault="00A30B96">
      <w:pPr>
        <w:pStyle w:val="ConsPlusTitle"/>
        <w:jc w:val="center"/>
      </w:pPr>
      <w:r>
        <w:t>МИНИСТЕРСТВО ПРОСВЕЩЕНИЯ РОССИЙСКОЙ ФЕДЕРАЦИИ</w:t>
      </w:r>
    </w:p>
    <w:p w:rsidR="00A30B96" w:rsidRDefault="00A30B96">
      <w:pPr>
        <w:pStyle w:val="ConsPlusTitle"/>
        <w:jc w:val="center"/>
      </w:pPr>
    </w:p>
    <w:p w:rsidR="00A30B96" w:rsidRDefault="00A30B96">
      <w:pPr>
        <w:pStyle w:val="ConsPlusTitle"/>
        <w:jc w:val="center"/>
      </w:pPr>
      <w:r>
        <w:t>ПРИКАЗ</w:t>
      </w:r>
    </w:p>
    <w:p w:rsidR="00A30B96" w:rsidRDefault="00A30B96">
      <w:pPr>
        <w:pStyle w:val="ConsPlusTitle"/>
        <w:jc w:val="center"/>
      </w:pPr>
      <w:r>
        <w:t>от 8 ноября 2021 г. N 800</w:t>
      </w:r>
    </w:p>
    <w:p w:rsidR="00A30B96" w:rsidRDefault="00A30B96">
      <w:pPr>
        <w:pStyle w:val="ConsPlusTitle"/>
        <w:jc w:val="center"/>
      </w:pPr>
    </w:p>
    <w:p w:rsidR="00A30B96" w:rsidRDefault="00A30B96">
      <w:pPr>
        <w:pStyle w:val="ConsPlusTitle"/>
        <w:jc w:val="center"/>
      </w:pPr>
      <w:r>
        <w:t>ОБ УТВЕРЖДЕНИИ ПОРЯДКА</w:t>
      </w:r>
    </w:p>
    <w:p w:rsidR="00A30B96" w:rsidRDefault="00A30B96">
      <w:pPr>
        <w:pStyle w:val="ConsPlusTitle"/>
        <w:jc w:val="center"/>
      </w:pPr>
      <w:r>
        <w:t>ПРОВЕДЕНИЯ ГОСУДАРСТВЕННОЙ ИТОГОВОЙ АТТЕСТАЦИИ</w:t>
      </w:r>
    </w:p>
    <w:p w:rsidR="00A30B96" w:rsidRDefault="00A30B96">
      <w:pPr>
        <w:pStyle w:val="ConsPlusTitle"/>
        <w:jc w:val="center"/>
      </w:pPr>
      <w:r>
        <w:t>ПО ОБРАЗОВАТЕЛЬНЫМ ПРОГРАММАМ СРЕДНЕГО</w:t>
      </w:r>
    </w:p>
    <w:p w:rsidR="00A30B96" w:rsidRDefault="00A30B96">
      <w:pPr>
        <w:pStyle w:val="ConsPlusTitle"/>
        <w:jc w:val="center"/>
      </w:pPr>
      <w:r>
        <w:t>ПРОФЕССИОНАЛЬНОГО ОБРАЗОВАНИЯ</w:t>
      </w:r>
    </w:p>
    <w:p w:rsidR="00A30B96" w:rsidRDefault="00A30B9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30B9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0B96" w:rsidRDefault="00A30B9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30B96" w:rsidRDefault="00A30B9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30B96" w:rsidRDefault="00A30B96">
            <w:pPr>
              <w:pStyle w:val="ConsPlusNormal"/>
              <w:jc w:val="center"/>
            </w:pPr>
            <w:r>
              <w:rPr>
                <w:color w:val="392C69"/>
              </w:rPr>
              <w:t>Список изменяющих документов</w:t>
            </w:r>
          </w:p>
          <w:p w:rsidR="00A30B96" w:rsidRDefault="00A30B96">
            <w:pPr>
              <w:pStyle w:val="ConsPlusNormal"/>
              <w:jc w:val="center"/>
            </w:pPr>
            <w:r>
              <w:rPr>
                <w:color w:val="392C69"/>
              </w:rPr>
              <w:t xml:space="preserve">(в ред. Приказов Минпросвещения России от 05.05.2022 </w:t>
            </w:r>
            <w:hyperlink r:id="rId6">
              <w:r>
                <w:rPr>
                  <w:color w:val="0000FF"/>
                </w:rPr>
                <w:t>N 311</w:t>
              </w:r>
            </w:hyperlink>
            <w:r>
              <w:rPr>
                <w:color w:val="392C69"/>
              </w:rPr>
              <w:t>,</w:t>
            </w:r>
          </w:p>
          <w:p w:rsidR="00A30B96" w:rsidRDefault="00A30B96">
            <w:pPr>
              <w:pStyle w:val="ConsPlusNormal"/>
              <w:jc w:val="center"/>
            </w:pPr>
            <w:r>
              <w:rPr>
                <w:color w:val="392C69"/>
              </w:rPr>
              <w:t xml:space="preserve">от 19.01.2023 </w:t>
            </w:r>
            <w:hyperlink r:id="rId7">
              <w:r>
                <w:rPr>
                  <w:color w:val="0000FF"/>
                </w:rPr>
                <w:t>N 37</w:t>
              </w:r>
            </w:hyperlink>
            <w:r>
              <w:rPr>
                <w:color w:val="392C69"/>
              </w:rPr>
              <w:t xml:space="preserve">, от 24.04.2024 </w:t>
            </w:r>
            <w:hyperlink r:id="rId8">
              <w:r>
                <w:rPr>
                  <w:color w:val="0000FF"/>
                </w:rPr>
                <w:t>N 272</w:t>
              </w:r>
            </w:hyperlink>
            <w:r>
              <w:rPr>
                <w:color w:val="392C69"/>
              </w:rPr>
              <w:t xml:space="preserve">, от 22.11.2024 </w:t>
            </w:r>
            <w:hyperlink r:id="rId9">
              <w:r>
                <w:rPr>
                  <w:color w:val="0000FF"/>
                </w:rPr>
                <w:t>N 812</w:t>
              </w:r>
            </w:hyperlink>
            <w:r>
              <w:rPr>
                <w:color w:val="392C69"/>
              </w:rPr>
              <w:t>,</w:t>
            </w:r>
          </w:p>
          <w:p w:rsidR="00A30B96" w:rsidRDefault="00A30B96">
            <w:pPr>
              <w:pStyle w:val="ConsPlusNormal"/>
              <w:jc w:val="center"/>
            </w:pPr>
            <w:r>
              <w:rPr>
                <w:color w:val="392C69"/>
              </w:rPr>
              <w:t xml:space="preserve">от 22.05.2026 </w:t>
            </w:r>
            <w:hyperlink r:id="rId10">
              <w:r>
                <w:rPr>
                  <w:color w:val="0000FF"/>
                </w:rPr>
                <w:t>N 351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30B96" w:rsidRDefault="00A30B96">
            <w:pPr>
              <w:pStyle w:val="ConsPlusNormal"/>
            </w:pPr>
          </w:p>
        </w:tc>
      </w:tr>
    </w:tbl>
    <w:p w:rsidR="00A30B96" w:rsidRDefault="00A30B96">
      <w:pPr>
        <w:pStyle w:val="ConsPlusNormal"/>
        <w:jc w:val="both"/>
      </w:pPr>
    </w:p>
    <w:p w:rsidR="00A30B96" w:rsidRDefault="00A30B96">
      <w:pPr>
        <w:pStyle w:val="ConsPlusNormal"/>
        <w:ind w:firstLine="540"/>
        <w:jc w:val="both"/>
      </w:pPr>
      <w:r>
        <w:t xml:space="preserve">В соответствии с </w:t>
      </w:r>
      <w:hyperlink r:id="rId11">
        <w:r>
          <w:rPr>
            <w:color w:val="0000FF"/>
          </w:rPr>
          <w:t>частью 5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4134), </w:t>
      </w:r>
      <w:hyperlink r:id="rId12">
        <w:r>
          <w:rPr>
            <w:color w:val="0000FF"/>
          </w:rPr>
          <w:t>пунктом 1</w:t>
        </w:r>
      </w:hyperlink>
      <w:r>
        <w:t xml:space="preserve"> и </w:t>
      </w:r>
      <w:hyperlink r:id="rId13">
        <w:r>
          <w:rPr>
            <w:color w:val="0000FF"/>
          </w:rPr>
          <w:t>подпунктом 4.2.25(1)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2019, N 51, ст. 7631), приказываю:</w:t>
      </w:r>
    </w:p>
    <w:p w:rsidR="00A30B96" w:rsidRDefault="00A30B96">
      <w:pPr>
        <w:pStyle w:val="ConsPlusNormal"/>
        <w:spacing w:before="220"/>
        <w:ind w:firstLine="540"/>
        <w:jc w:val="both"/>
      </w:pPr>
      <w:r>
        <w:t xml:space="preserve">1. Утвердить прилагаемый </w:t>
      </w:r>
      <w:hyperlink w:anchor="P43">
        <w:r>
          <w:rPr>
            <w:color w:val="0000FF"/>
          </w:rPr>
          <w:t>Порядок</w:t>
        </w:r>
      </w:hyperlink>
      <w:r>
        <w:t xml:space="preserve"> проведения государственной итоговой аттестации по образовательным программам среднего профессионального образования.</w:t>
      </w:r>
    </w:p>
    <w:p w:rsidR="00A30B96" w:rsidRDefault="00A30B96">
      <w:pPr>
        <w:pStyle w:val="ConsPlusNormal"/>
        <w:spacing w:before="220"/>
        <w:ind w:firstLine="540"/>
        <w:jc w:val="both"/>
      </w:pPr>
      <w:r>
        <w:t xml:space="preserve">2. Студенты (курсанты), завершающие освоение имеющих государственную аккредитацию образовательных программ среднего профессионального образования в период с 1 сентября 2022 г. до 1 марта 2023 г., проходят государственную итоговую аттестацию по образовательным программам среднего профессионального образования в формах государственной итоговой аттестации, предусмотренных программой государственной итоговой аттестации, утвержденной образовательной организацией до 1 сентября 2022 г. в соответствии с </w:t>
      </w:r>
      <w:hyperlink r:id="rId14">
        <w:r>
          <w:rPr>
            <w:color w:val="0000FF"/>
          </w:rPr>
          <w:t>Порядком</w:t>
        </w:r>
      </w:hyperlink>
      <w:r>
        <w:t xml:space="preserve"> проведения государственной итоговой аттестации по образовательным программам среднего профессионального образования, утвержденным приказом Министерства образования и науки Российской Федерации от 16 августа 2013 г. N 968 (зарегистрирован Министерством юстиции Российской Федерации 1 ноября 2013 г., регистрационный N 30306), с изменениями, внесенными приказами Министерства образования и науки Российской Федерации от 31 января 2014 г. N 74 (зарегистрирован Министерством юстиции Российской Федерации 5 марта 2014 г., регистрационный N 31524), от 17 ноября 2017 г. N 1138 (зарегистрирован Министерством юстиции Российской Федерации 12 декабря 2017 г., регистрационный N 49221) и приказом Министерства просвещения Российской Федерации от 10 ноября 2020 г. N 630 (зарегистрирован Министерством юстиции Российской Федерации 1 декабря 2020 г., регистрационный N 61179).</w:t>
      </w:r>
    </w:p>
    <w:p w:rsidR="00A30B96" w:rsidRDefault="00A30B96">
      <w:pPr>
        <w:pStyle w:val="ConsPlusNormal"/>
        <w:jc w:val="both"/>
      </w:pPr>
      <w:r>
        <w:t xml:space="preserve">(п. 2 введен </w:t>
      </w:r>
      <w:hyperlink r:id="rId15">
        <w:r>
          <w:rPr>
            <w:color w:val="0000FF"/>
          </w:rPr>
          <w:t>Приказом</w:t>
        </w:r>
      </w:hyperlink>
      <w:r>
        <w:t xml:space="preserve"> Минпросвещения России от 05.05.2022 N 311)</w:t>
      </w:r>
    </w:p>
    <w:p w:rsidR="00A30B96" w:rsidRDefault="00A30B96">
      <w:pPr>
        <w:pStyle w:val="ConsPlusNormal"/>
        <w:spacing w:before="220"/>
        <w:ind w:firstLine="540"/>
        <w:jc w:val="both"/>
      </w:pPr>
      <w:hyperlink r:id="rId16">
        <w:r>
          <w:rPr>
            <w:color w:val="0000FF"/>
          </w:rPr>
          <w:t>3</w:t>
        </w:r>
      </w:hyperlink>
      <w:r>
        <w:t>. Признать утратившими силу:</w:t>
      </w:r>
    </w:p>
    <w:p w:rsidR="00A30B96" w:rsidRDefault="00A30B96">
      <w:pPr>
        <w:pStyle w:val="ConsPlusNormal"/>
        <w:spacing w:before="220"/>
        <w:ind w:firstLine="540"/>
        <w:jc w:val="both"/>
      </w:pPr>
      <w:hyperlink r:id="rId17">
        <w:r>
          <w:rPr>
            <w:color w:val="0000FF"/>
          </w:rPr>
          <w:t>приказ</w:t>
        </w:r>
      </w:hyperlink>
      <w:r>
        <w:t xml:space="preserve"> Министерства образования и науки Российской Федерации от 16 августа 2013 г. N 968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 Министерством </w:t>
      </w:r>
      <w:r>
        <w:lastRenderedPageBreak/>
        <w:t>юстиции Российской Федерации 1 ноября 2013 г., регистрационный N 30306);</w:t>
      </w:r>
    </w:p>
    <w:p w:rsidR="00A30B96" w:rsidRDefault="00A30B96">
      <w:pPr>
        <w:pStyle w:val="ConsPlusNormal"/>
        <w:spacing w:before="220"/>
        <w:ind w:firstLine="540"/>
        <w:jc w:val="both"/>
      </w:pPr>
      <w:hyperlink r:id="rId18">
        <w:r>
          <w:rPr>
            <w:color w:val="0000FF"/>
          </w:rPr>
          <w:t>приказ</w:t>
        </w:r>
      </w:hyperlink>
      <w:r>
        <w:t xml:space="preserve"> Министерства образования и науки Российской Федерации от 31 января 2014 г. N 74 "О внесении изменений в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16 августа 2013 г. N 968" (зарегистрирован Министерством юстиции Российской Федерации 5 марта 2014 г., регистрационный N 31524);</w:t>
      </w:r>
    </w:p>
    <w:p w:rsidR="00A30B96" w:rsidRDefault="00A30B96">
      <w:pPr>
        <w:pStyle w:val="ConsPlusNormal"/>
        <w:spacing w:before="220"/>
        <w:ind w:firstLine="540"/>
        <w:jc w:val="both"/>
      </w:pPr>
      <w:hyperlink r:id="rId19">
        <w:r>
          <w:rPr>
            <w:color w:val="0000FF"/>
          </w:rPr>
          <w:t>приказ</w:t>
        </w:r>
      </w:hyperlink>
      <w:r>
        <w:t xml:space="preserve"> Министерства образования и науки Российской Федерации от 17 ноября 2017 г. N 1138 "О внесении изменений в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16 августа 2013 г. N 968" (зарегистрирован Министерством юстиции Российской Федерации 12 декабря 2017 г., регистрационный N 49221);</w:t>
      </w:r>
    </w:p>
    <w:p w:rsidR="00A30B96" w:rsidRDefault="00A30B96">
      <w:pPr>
        <w:pStyle w:val="ConsPlusNormal"/>
        <w:spacing w:before="220"/>
        <w:ind w:firstLine="540"/>
        <w:jc w:val="both"/>
      </w:pPr>
      <w:hyperlink r:id="rId20">
        <w:r>
          <w:rPr>
            <w:color w:val="0000FF"/>
          </w:rPr>
          <w:t>приказ</w:t>
        </w:r>
      </w:hyperlink>
      <w:r>
        <w:t xml:space="preserve"> Министерства просвещения Российской Федерации от 10 ноября 2020 г. N 630 "О внесении изменения в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16 августа 2013 г. N 968" (зарегистрирован Министерством юстиции Российской Федерации 1 декабря 2020 г., регистрационный N 61179).</w:t>
      </w:r>
    </w:p>
    <w:p w:rsidR="00A30B96" w:rsidRDefault="00A30B96">
      <w:pPr>
        <w:pStyle w:val="ConsPlusNormal"/>
        <w:spacing w:before="220"/>
        <w:ind w:firstLine="540"/>
        <w:jc w:val="both"/>
      </w:pPr>
      <w:hyperlink r:id="rId21">
        <w:r>
          <w:rPr>
            <w:color w:val="0000FF"/>
          </w:rPr>
          <w:t>4</w:t>
        </w:r>
      </w:hyperlink>
      <w:r>
        <w:t>. Настоящий приказ вступает в силу с 1 сентября 2022 г. и действует до 1 сентября 2028 года.</w:t>
      </w:r>
    </w:p>
    <w:p w:rsidR="00A30B96" w:rsidRDefault="00A30B96">
      <w:pPr>
        <w:pStyle w:val="ConsPlusNormal"/>
        <w:jc w:val="both"/>
      </w:pPr>
    </w:p>
    <w:p w:rsidR="00A30B96" w:rsidRDefault="00A30B96">
      <w:pPr>
        <w:pStyle w:val="ConsPlusNormal"/>
        <w:jc w:val="right"/>
      </w:pPr>
      <w:r>
        <w:t>Исполняющий обязанности Министра</w:t>
      </w:r>
    </w:p>
    <w:p w:rsidR="00A30B96" w:rsidRDefault="00A30B96">
      <w:pPr>
        <w:pStyle w:val="ConsPlusNormal"/>
        <w:jc w:val="right"/>
      </w:pPr>
      <w:r>
        <w:t>А.В.БУГАЕВ</w:t>
      </w:r>
    </w:p>
    <w:p w:rsidR="00A30B96" w:rsidRDefault="00A30B96">
      <w:pPr>
        <w:pStyle w:val="ConsPlusNormal"/>
        <w:jc w:val="both"/>
      </w:pPr>
    </w:p>
    <w:p w:rsidR="00A30B96" w:rsidRDefault="00A30B96">
      <w:pPr>
        <w:pStyle w:val="ConsPlusNormal"/>
        <w:jc w:val="both"/>
      </w:pPr>
    </w:p>
    <w:p w:rsidR="00A30B96" w:rsidRDefault="00A30B96">
      <w:pPr>
        <w:pStyle w:val="ConsPlusNormal"/>
        <w:jc w:val="both"/>
      </w:pPr>
    </w:p>
    <w:p w:rsidR="00A30B96" w:rsidRDefault="00A30B96">
      <w:pPr>
        <w:pStyle w:val="ConsPlusNormal"/>
        <w:jc w:val="both"/>
      </w:pPr>
    </w:p>
    <w:p w:rsidR="00A30B96" w:rsidRDefault="00A30B96">
      <w:pPr>
        <w:pStyle w:val="ConsPlusNormal"/>
        <w:jc w:val="both"/>
      </w:pPr>
    </w:p>
    <w:p w:rsidR="00A30B96" w:rsidRDefault="00A30B96">
      <w:pPr>
        <w:pStyle w:val="ConsPlusNormal"/>
        <w:jc w:val="right"/>
        <w:outlineLvl w:val="0"/>
      </w:pPr>
      <w:r>
        <w:t>Приложение</w:t>
      </w:r>
    </w:p>
    <w:p w:rsidR="00A30B96" w:rsidRDefault="00A30B96">
      <w:pPr>
        <w:pStyle w:val="ConsPlusNormal"/>
        <w:jc w:val="both"/>
      </w:pPr>
    </w:p>
    <w:p w:rsidR="00A30B96" w:rsidRDefault="00A30B96">
      <w:pPr>
        <w:pStyle w:val="ConsPlusNormal"/>
        <w:jc w:val="right"/>
      </w:pPr>
      <w:r>
        <w:t>Утвержден</w:t>
      </w:r>
    </w:p>
    <w:p w:rsidR="00A30B96" w:rsidRDefault="00A30B96">
      <w:pPr>
        <w:pStyle w:val="ConsPlusNormal"/>
        <w:jc w:val="right"/>
      </w:pPr>
      <w:r>
        <w:t>приказом Министерства просвещения</w:t>
      </w:r>
    </w:p>
    <w:p w:rsidR="00A30B96" w:rsidRDefault="00A30B96">
      <w:pPr>
        <w:pStyle w:val="ConsPlusNormal"/>
        <w:jc w:val="right"/>
      </w:pPr>
      <w:r>
        <w:t>Российской Федерации</w:t>
      </w:r>
    </w:p>
    <w:p w:rsidR="00A30B96" w:rsidRDefault="00A30B96">
      <w:pPr>
        <w:pStyle w:val="ConsPlusNormal"/>
        <w:jc w:val="right"/>
      </w:pPr>
      <w:r>
        <w:t>от 8 ноября 2021 г. N 800</w:t>
      </w:r>
    </w:p>
    <w:p w:rsidR="00A30B96" w:rsidRDefault="00A30B96">
      <w:pPr>
        <w:pStyle w:val="ConsPlusNormal"/>
        <w:jc w:val="both"/>
      </w:pPr>
    </w:p>
    <w:p w:rsidR="00A30B96" w:rsidRDefault="00A30B96">
      <w:pPr>
        <w:pStyle w:val="ConsPlusTitle"/>
        <w:jc w:val="center"/>
      </w:pPr>
      <w:bookmarkStart w:id="0" w:name="P43"/>
      <w:bookmarkEnd w:id="0"/>
      <w:r>
        <w:t>ПОРЯДОК</w:t>
      </w:r>
    </w:p>
    <w:p w:rsidR="00A30B96" w:rsidRDefault="00A30B96">
      <w:pPr>
        <w:pStyle w:val="ConsPlusTitle"/>
        <w:jc w:val="center"/>
      </w:pPr>
      <w:r>
        <w:t>ПРОВЕДЕНИЯ ГОСУДАРСТВЕННОЙ ИТОГОВОЙ АТТЕСТАЦИИ</w:t>
      </w:r>
    </w:p>
    <w:p w:rsidR="00A30B96" w:rsidRDefault="00A30B96">
      <w:pPr>
        <w:pStyle w:val="ConsPlusTitle"/>
        <w:jc w:val="center"/>
      </w:pPr>
      <w:r>
        <w:t>ПО ОБРАЗОВАТЕЛЬНЫМ ПРОГРАММАМ СРЕДНЕГО</w:t>
      </w:r>
    </w:p>
    <w:p w:rsidR="00A30B96" w:rsidRDefault="00A30B96">
      <w:pPr>
        <w:pStyle w:val="ConsPlusTitle"/>
        <w:jc w:val="center"/>
      </w:pPr>
      <w:r>
        <w:t>ПРОФЕССИОНАЛЬНОГО ОБРАЗОВАНИЯ</w:t>
      </w:r>
    </w:p>
    <w:p w:rsidR="00A30B96" w:rsidRDefault="00A30B9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30B9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0B96" w:rsidRDefault="00A30B9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30B96" w:rsidRDefault="00A30B9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30B96" w:rsidRDefault="00A30B96">
            <w:pPr>
              <w:pStyle w:val="ConsPlusNormal"/>
              <w:jc w:val="center"/>
            </w:pPr>
            <w:r>
              <w:rPr>
                <w:color w:val="392C69"/>
              </w:rPr>
              <w:t>Список изменяющих документов</w:t>
            </w:r>
          </w:p>
          <w:p w:rsidR="00A30B96" w:rsidRDefault="00A30B96">
            <w:pPr>
              <w:pStyle w:val="ConsPlusNormal"/>
              <w:jc w:val="center"/>
            </w:pPr>
            <w:r>
              <w:rPr>
                <w:color w:val="392C69"/>
              </w:rPr>
              <w:t xml:space="preserve">(в ред. Приказов Минпросвещения России от 05.05.2022 </w:t>
            </w:r>
            <w:hyperlink r:id="rId22">
              <w:r>
                <w:rPr>
                  <w:color w:val="0000FF"/>
                </w:rPr>
                <w:t>N 311</w:t>
              </w:r>
            </w:hyperlink>
            <w:r>
              <w:rPr>
                <w:color w:val="392C69"/>
              </w:rPr>
              <w:t>,</w:t>
            </w:r>
          </w:p>
          <w:p w:rsidR="00A30B96" w:rsidRDefault="00A30B96">
            <w:pPr>
              <w:pStyle w:val="ConsPlusNormal"/>
              <w:jc w:val="center"/>
            </w:pPr>
            <w:r>
              <w:rPr>
                <w:color w:val="392C69"/>
              </w:rPr>
              <w:t xml:space="preserve">от 19.01.2023 </w:t>
            </w:r>
            <w:hyperlink r:id="rId23">
              <w:r>
                <w:rPr>
                  <w:color w:val="0000FF"/>
                </w:rPr>
                <w:t>N 37</w:t>
              </w:r>
            </w:hyperlink>
            <w:r>
              <w:rPr>
                <w:color w:val="392C69"/>
              </w:rPr>
              <w:t xml:space="preserve">, от 24.04.2024 </w:t>
            </w:r>
            <w:hyperlink r:id="rId24">
              <w:r>
                <w:rPr>
                  <w:color w:val="0000FF"/>
                </w:rPr>
                <w:t>N 272</w:t>
              </w:r>
            </w:hyperlink>
            <w:r>
              <w:rPr>
                <w:color w:val="392C69"/>
              </w:rPr>
              <w:t xml:space="preserve">, от 22.11.2024 </w:t>
            </w:r>
            <w:hyperlink r:id="rId25">
              <w:r>
                <w:rPr>
                  <w:color w:val="0000FF"/>
                </w:rPr>
                <w:t>N 812</w:t>
              </w:r>
            </w:hyperlink>
            <w:r>
              <w:rPr>
                <w:color w:val="392C69"/>
              </w:rPr>
              <w:t>,</w:t>
            </w:r>
          </w:p>
          <w:p w:rsidR="00A30B96" w:rsidRDefault="00A30B96">
            <w:pPr>
              <w:pStyle w:val="ConsPlusNormal"/>
              <w:jc w:val="center"/>
            </w:pPr>
            <w:r>
              <w:rPr>
                <w:color w:val="392C69"/>
              </w:rPr>
              <w:t xml:space="preserve">от 22.05.2026 </w:t>
            </w:r>
            <w:hyperlink r:id="rId26">
              <w:r>
                <w:rPr>
                  <w:color w:val="0000FF"/>
                </w:rPr>
                <w:t>N 351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30B96" w:rsidRDefault="00A30B96">
            <w:pPr>
              <w:pStyle w:val="ConsPlusNormal"/>
            </w:pPr>
          </w:p>
        </w:tc>
      </w:tr>
    </w:tbl>
    <w:p w:rsidR="00A30B96" w:rsidRDefault="00A30B96">
      <w:pPr>
        <w:pStyle w:val="ConsPlusNormal"/>
        <w:jc w:val="both"/>
      </w:pPr>
    </w:p>
    <w:p w:rsidR="00A30B96" w:rsidRDefault="00A30B96">
      <w:pPr>
        <w:pStyle w:val="ConsPlusTitle"/>
        <w:jc w:val="center"/>
        <w:outlineLvl w:val="1"/>
      </w:pPr>
      <w:r>
        <w:t>I. Общие положения</w:t>
      </w:r>
    </w:p>
    <w:p w:rsidR="00A30B96" w:rsidRDefault="00A30B96">
      <w:pPr>
        <w:pStyle w:val="ConsPlusNormal"/>
        <w:jc w:val="both"/>
      </w:pPr>
    </w:p>
    <w:p w:rsidR="00A30B96" w:rsidRDefault="00A30B96">
      <w:pPr>
        <w:pStyle w:val="ConsPlusNormal"/>
        <w:ind w:firstLine="540"/>
        <w:jc w:val="both"/>
      </w:pPr>
      <w:r>
        <w:t xml:space="preserve">1. Порядок проведения государственной итоговой аттестации по образовательным программам среднего профессионального образования (далее соответственно - Порядок, ГИА) </w:t>
      </w:r>
      <w:r>
        <w:lastRenderedPageBreak/>
        <w:t>устанавливает правила организации и проведения организациями, осуществляющими образовательную деятельность по образовательным программам среднего профессионального образования (далее - образовательные организации), ГИА студентов (курсантов) (далее - выпускники), завершающей освоение имеющих государственную аккредитацию основных профессиональных образовательных программ среднего профессионального образования (программ подготовки квалифицированных рабочих, служащих и программ подготовки специалистов среднего звена) (далее - образовательные программы среднего профессионального образования),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особенности проведения ГИА для выпускников из числа лиц с ограниченными возможностями здоровья, детей-инвалидов и инвалидов.</w:t>
      </w:r>
    </w:p>
    <w:p w:rsidR="00A30B96" w:rsidRDefault="00A30B96">
      <w:pPr>
        <w:pStyle w:val="ConsPlusNormal"/>
        <w:spacing w:before="220"/>
        <w:ind w:firstLine="540"/>
        <w:jc w:val="both"/>
      </w:pPr>
      <w:r>
        <w:t>2. Обеспечение проведения ГИА осуществляется образовательными организациями.</w:t>
      </w:r>
    </w:p>
    <w:p w:rsidR="00A30B96" w:rsidRDefault="00A30B96">
      <w:pPr>
        <w:pStyle w:val="ConsPlusNormal"/>
        <w:spacing w:before="220"/>
        <w:ind w:firstLine="540"/>
        <w:jc w:val="both"/>
      </w:pPr>
      <w:r>
        <w:t>3. Образовательные организации используют необходимые для организации образовательной деятельности средства обучения и воспитания при проведении ГИА выпускников.</w:t>
      </w:r>
    </w:p>
    <w:p w:rsidR="00A30B96" w:rsidRDefault="00A30B96">
      <w:pPr>
        <w:pStyle w:val="ConsPlusNormal"/>
        <w:spacing w:before="220"/>
        <w:ind w:firstLine="540"/>
        <w:jc w:val="both"/>
      </w:pPr>
      <w:r>
        <w:t xml:space="preserve">4. Выпускникам и лицам, привлекаемым к проведению ГИА, во время ее проведения запрещается иметь при себе и использовать средства связи, за исключением случаев, предусмотренных </w:t>
      </w:r>
      <w:hyperlink w:anchor="P209">
        <w:r>
          <w:rPr>
            <w:color w:val="0000FF"/>
          </w:rPr>
          <w:t>пунктом 36</w:t>
        </w:r>
      </w:hyperlink>
      <w:r>
        <w:t xml:space="preserve"> Порядка.</w:t>
      </w:r>
    </w:p>
    <w:p w:rsidR="00A30B96" w:rsidRDefault="00A30B96">
      <w:pPr>
        <w:pStyle w:val="ConsPlusNormal"/>
        <w:spacing w:before="220"/>
        <w:ind w:firstLine="540"/>
        <w:jc w:val="both"/>
      </w:pPr>
      <w:r>
        <w:t>5. Лица, осваивающие образовательную программу среднего профессионального образования в форме самообразования либо обучавшиеся по не имеющей государственной аккредитации образовательной программе среднего профессионального образования, вправе пройти экстерном ГИА в образовательной организации по имеющей государственную аккредитацию образовательной программе среднего профессионального образования в соответствии с Порядком.</w:t>
      </w:r>
    </w:p>
    <w:p w:rsidR="00A30B96" w:rsidRDefault="00A30B96">
      <w:pPr>
        <w:pStyle w:val="ConsPlusNormal"/>
        <w:jc w:val="both"/>
      </w:pPr>
    </w:p>
    <w:p w:rsidR="00A30B96" w:rsidRDefault="00A30B96">
      <w:pPr>
        <w:pStyle w:val="ConsPlusTitle"/>
        <w:jc w:val="center"/>
        <w:outlineLvl w:val="1"/>
      </w:pPr>
      <w:r>
        <w:t>II. Формы ГИА</w:t>
      </w:r>
    </w:p>
    <w:p w:rsidR="00A30B96" w:rsidRDefault="00A30B96">
      <w:pPr>
        <w:pStyle w:val="ConsPlusNormal"/>
        <w:jc w:val="both"/>
      </w:pPr>
    </w:p>
    <w:p w:rsidR="00A30B96" w:rsidRDefault="00A30B96">
      <w:pPr>
        <w:pStyle w:val="ConsPlusNormal"/>
        <w:ind w:firstLine="540"/>
        <w:jc w:val="both"/>
      </w:pPr>
      <w:r>
        <w:t>6. ГИА проводится:</w:t>
      </w:r>
    </w:p>
    <w:p w:rsidR="00A30B96" w:rsidRDefault="00A30B96">
      <w:pPr>
        <w:pStyle w:val="ConsPlusNormal"/>
        <w:spacing w:before="220"/>
        <w:ind w:firstLine="540"/>
        <w:jc w:val="both"/>
      </w:pPr>
      <w:r>
        <w:t>а) в форме демонстрационного экзамена;</w:t>
      </w:r>
    </w:p>
    <w:p w:rsidR="00A30B96" w:rsidRDefault="00A30B96">
      <w:pPr>
        <w:pStyle w:val="ConsPlusNormal"/>
        <w:spacing w:before="220"/>
        <w:ind w:firstLine="540"/>
        <w:jc w:val="both"/>
      </w:pPr>
      <w:r>
        <w:t>б) в форме государственного экзамена и (или) защиты дипломного проекта (работы):</w:t>
      </w:r>
    </w:p>
    <w:p w:rsidR="00A30B96" w:rsidRDefault="00A30B96">
      <w:pPr>
        <w:pStyle w:val="ConsPlusNormal"/>
        <w:spacing w:before="220"/>
        <w:ind w:firstLine="540"/>
        <w:jc w:val="both"/>
      </w:pPr>
      <w:r>
        <w:t>для выпускников, осваивающих образовательные программы среднего профессионального образования в области искусств, образовательные программы среднего медицинского образования или среднего фармацевтического образования, образовательные программы среднего профессионального образования в области подготовки кадров в интересах обороны и безопасности государства, обеспечения законности и правопорядка;</w:t>
      </w:r>
    </w:p>
    <w:p w:rsidR="00A30B96" w:rsidRDefault="00A30B96">
      <w:pPr>
        <w:pStyle w:val="ConsPlusNormal"/>
        <w:spacing w:before="220"/>
        <w:ind w:firstLine="540"/>
        <w:jc w:val="both"/>
      </w:pPr>
      <w:r>
        <w:t>для выпускников, осваивающих образовательные программы среднего профессионального образования в специальных учебно-воспитательных учреждениях закрытого типа и учреждениях, исполняющих наказание в виде лишения свободы (</w:t>
      </w:r>
      <w:hyperlink r:id="rId27">
        <w:r>
          <w:rPr>
            <w:color w:val="0000FF"/>
          </w:rPr>
          <w:t>часть 13.1 статьи 59</w:t>
        </w:r>
      </w:hyperlink>
      <w:r>
        <w:t xml:space="preserve"> Федерального закона от 29 декабря 2012 г. N 273-ФЗ "Об образовании в Российской Федерации").</w:t>
      </w:r>
    </w:p>
    <w:p w:rsidR="00A30B96" w:rsidRDefault="00A30B96">
      <w:pPr>
        <w:pStyle w:val="ConsPlusNormal"/>
        <w:jc w:val="both"/>
      </w:pPr>
      <w:r>
        <w:t xml:space="preserve">(п. 6 в ред. </w:t>
      </w:r>
      <w:hyperlink r:id="rId28">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7. ГИА выпускников, осваивающих образовательные программы в области медицинского образования и фармацевтического образования, проводится с учетом требований к аккредитации специалистов, установленных законодательством Российской Федерации в сфере охраны здоровья &lt;1&gt;.</w:t>
      </w:r>
    </w:p>
    <w:p w:rsidR="00A30B96" w:rsidRDefault="00A30B96">
      <w:pPr>
        <w:pStyle w:val="ConsPlusNormal"/>
        <w:spacing w:before="220"/>
        <w:ind w:firstLine="540"/>
        <w:jc w:val="both"/>
      </w:pPr>
      <w:r>
        <w:t>--------------------------------</w:t>
      </w:r>
    </w:p>
    <w:p w:rsidR="00A30B96" w:rsidRDefault="00A30B96">
      <w:pPr>
        <w:pStyle w:val="ConsPlusNormal"/>
        <w:spacing w:before="220"/>
        <w:ind w:firstLine="540"/>
        <w:jc w:val="both"/>
      </w:pPr>
      <w:r>
        <w:lastRenderedPageBreak/>
        <w:t xml:space="preserve">&lt;1&gt; </w:t>
      </w:r>
      <w:hyperlink r:id="rId29">
        <w:r>
          <w:rPr>
            <w:color w:val="0000FF"/>
          </w:rPr>
          <w:t>Часть 3 статьи 69</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2021, N 27, ст. 5140).</w:t>
      </w:r>
    </w:p>
    <w:p w:rsidR="00A30B96" w:rsidRDefault="00A30B96">
      <w:pPr>
        <w:pStyle w:val="ConsPlusNormal"/>
        <w:jc w:val="both"/>
      </w:pPr>
    </w:p>
    <w:p w:rsidR="00A30B96" w:rsidRDefault="00A30B96">
      <w:pPr>
        <w:pStyle w:val="ConsPlusNormal"/>
        <w:ind w:firstLine="540"/>
        <w:jc w:val="both"/>
      </w:pPr>
      <w:r>
        <w:t>8. 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rsidR="00A30B96" w:rsidRDefault="00A30B96">
      <w:pPr>
        <w:pStyle w:val="ConsPlusNormal"/>
        <w:spacing w:before="220"/>
        <w:ind w:firstLine="540"/>
        <w:jc w:val="both"/>
      </w:pPr>
      <w:r>
        <w:t>9. Демонстрационный экзамен проводится по двум уровням:</w:t>
      </w:r>
    </w:p>
    <w:p w:rsidR="00A30B96" w:rsidRDefault="00A30B96">
      <w:pPr>
        <w:pStyle w:val="ConsPlusNormal"/>
        <w:spacing w:before="220"/>
        <w:ind w:firstLine="540"/>
        <w:jc w:val="both"/>
      </w:pPr>
      <w:r>
        <w:t>демонстрационный экзамен базового уровня проводится на основе требований к результатам освоения образовательных программ среднего профессионального образования, установленных федеральными государственными образовательными стандартами среднего профессионального образования (далее - ФГОС СПО);</w:t>
      </w:r>
    </w:p>
    <w:p w:rsidR="00A30B96" w:rsidRDefault="00A30B96">
      <w:pPr>
        <w:pStyle w:val="ConsPlusNormal"/>
        <w:jc w:val="both"/>
      </w:pPr>
      <w:r>
        <w:t xml:space="preserve">(в ред. </w:t>
      </w:r>
      <w:hyperlink r:id="rId30">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демонстрационный экзамен профильного уровня проводится по образовательным программам среднего профессионального образования, реализуемым в форме профессионалитета &lt;1(1)&gt;,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работодателями.</w:t>
      </w:r>
    </w:p>
    <w:p w:rsidR="00A30B96" w:rsidRDefault="00A30B96">
      <w:pPr>
        <w:pStyle w:val="ConsPlusNormal"/>
        <w:jc w:val="both"/>
      </w:pPr>
      <w:r>
        <w:t xml:space="preserve">(в ред. </w:t>
      </w:r>
      <w:hyperlink r:id="rId31">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w:t>
      </w:r>
    </w:p>
    <w:p w:rsidR="00A30B96" w:rsidRDefault="00A30B96">
      <w:pPr>
        <w:pStyle w:val="ConsPlusNormal"/>
        <w:spacing w:before="220"/>
        <w:ind w:firstLine="540"/>
        <w:jc w:val="both"/>
      </w:pPr>
      <w:r>
        <w:t xml:space="preserve">&lt;1(1)&gt; </w:t>
      </w:r>
      <w:hyperlink r:id="rId32">
        <w:r>
          <w:rPr>
            <w:color w:val="0000FF"/>
          </w:rPr>
          <w:t>Часть 3.1 статьи 13</w:t>
        </w:r>
      </w:hyperlink>
      <w:r>
        <w:t xml:space="preserve"> Федерального закона от 29 декабря 2012 г. N 273-ФЗ "Об образовании в Российской Федерации".</w:t>
      </w:r>
    </w:p>
    <w:p w:rsidR="00A30B96" w:rsidRDefault="00A30B96">
      <w:pPr>
        <w:pStyle w:val="ConsPlusNormal"/>
        <w:jc w:val="both"/>
      </w:pPr>
      <w:r>
        <w:t xml:space="preserve">(сноска введена </w:t>
      </w:r>
      <w:hyperlink r:id="rId33">
        <w:r>
          <w:rPr>
            <w:color w:val="0000FF"/>
          </w:rPr>
          <w:t>Приказом</w:t>
        </w:r>
      </w:hyperlink>
      <w:r>
        <w:t xml:space="preserve"> Минпросвещения России от 22.05.2026 N 351)</w:t>
      </w:r>
    </w:p>
    <w:p w:rsidR="00A30B96" w:rsidRDefault="00A30B96">
      <w:pPr>
        <w:pStyle w:val="ConsPlusNormal"/>
        <w:ind w:firstLine="540"/>
        <w:jc w:val="both"/>
      </w:pPr>
    </w:p>
    <w:p w:rsidR="00A30B96" w:rsidRDefault="00A30B96">
      <w:pPr>
        <w:pStyle w:val="ConsPlusNormal"/>
        <w:ind w:firstLine="540"/>
        <w:jc w:val="both"/>
      </w:pPr>
      <w:r>
        <w:t>10. 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rsidR="00A30B96" w:rsidRDefault="00A30B96">
      <w:pPr>
        <w:pStyle w:val="ConsPlusNormal"/>
        <w:spacing w:before="220"/>
        <w:ind w:firstLine="540"/>
        <w:jc w:val="both"/>
      </w:pPr>
      <w:r>
        <w:t>Дипломный проект (работа) выпускников, осваивающих образовательные программы в области искусств, предполагает различные виды подготовки, в том числе исполнение сольной программы/сольного номера, исполнение концертной программы с участием в сольных и ансамблевых/ансамблевых и хоровых номерах, дирижирование и работа с хором, участие в спектакле или иное, в соответствии с требованиями, установленными ФГОС СПО по соответствующей специальности.</w:t>
      </w:r>
    </w:p>
    <w:p w:rsidR="00A30B96" w:rsidRDefault="00A30B96">
      <w:pPr>
        <w:pStyle w:val="ConsPlusNormal"/>
        <w:spacing w:before="220"/>
        <w:ind w:firstLine="540"/>
        <w:jc w:val="both"/>
      </w:pPr>
      <w: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rsidR="00A30B96" w:rsidRDefault="00A30B96">
      <w:pPr>
        <w:pStyle w:val="ConsPlusNormal"/>
        <w:spacing w:before="220"/>
        <w:ind w:firstLine="540"/>
        <w:jc w:val="both"/>
      </w:pPr>
      <w:r>
        <w:t>Для подготовки дипломного проекта (работы) выпускнику назначается руководитель и при необходимости консультанты, оказывающие выпускнику методическую поддержку.</w:t>
      </w:r>
    </w:p>
    <w:p w:rsidR="00A30B96" w:rsidRDefault="00A30B96">
      <w:pPr>
        <w:pStyle w:val="ConsPlusNormal"/>
        <w:spacing w:before="220"/>
        <w:ind w:firstLine="540"/>
        <w:jc w:val="both"/>
      </w:pPr>
      <w: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rsidR="00A30B96" w:rsidRDefault="00A30B96">
      <w:pPr>
        <w:pStyle w:val="ConsPlusNormal"/>
        <w:jc w:val="both"/>
      </w:pPr>
      <w:r>
        <w:t xml:space="preserve">(п. 10 в ред. </w:t>
      </w:r>
      <w:hyperlink r:id="rId34">
        <w:r>
          <w:rPr>
            <w:color w:val="0000FF"/>
          </w:rPr>
          <w:t>Приказа</w:t>
        </w:r>
      </w:hyperlink>
      <w:r>
        <w:t xml:space="preserve"> Минпросвещения России от 05.05.2022 N 311)</w:t>
      </w:r>
    </w:p>
    <w:p w:rsidR="00A30B96" w:rsidRDefault="00A30B96">
      <w:pPr>
        <w:pStyle w:val="ConsPlusNormal"/>
        <w:spacing w:before="220"/>
        <w:ind w:firstLine="540"/>
        <w:jc w:val="both"/>
      </w:pPr>
      <w:r>
        <w:t>11. Государственный экзамен по отдельному профессиональному модулю (междисциплинарному курсу, дисциплине) или совокупности профессиональных модулей направлен на определение уровня освоения выпускником материала, предусмотренного учебным планом, и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rsidR="00A30B96" w:rsidRDefault="00A30B96">
      <w:pPr>
        <w:pStyle w:val="ConsPlusNormal"/>
        <w:jc w:val="both"/>
      </w:pPr>
    </w:p>
    <w:p w:rsidR="00A30B96" w:rsidRDefault="00A30B96">
      <w:pPr>
        <w:pStyle w:val="ConsPlusTitle"/>
        <w:jc w:val="center"/>
        <w:outlineLvl w:val="1"/>
      </w:pPr>
      <w:r>
        <w:t>III. Подготовка проведения ГИА</w:t>
      </w:r>
    </w:p>
    <w:p w:rsidR="00A30B96" w:rsidRDefault="00A30B96">
      <w:pPr>
        <w:pStyle w:val="ConsPlusNormal"/>
        <w:jc w:val="both"/>
      </w:pPr>
    </w:p>
    <w:p w:rsidR="00A30B96" w:rsidRDefault="00A30B96">
      <w:pPr>
        <w:pStyle w:val="ConsPlusNormal"/>
        <w:ind w:firstLine="540"/>
        <w:jc w:val="both"/>
      </w:pPr>
      <w:r>
        <w:t>12. В целях определения соответствия результатов освоения выпускниками имеющих государственную аккредитацию образовательных программ среднего профессионального образования соответствующим требованиям ФГОС СПО ГИА проводится государственными экзаменационными комиссиями (далее - ГЭК).</w:t>
      </w:r>
    </w:p>
    <w:p w:rsidR="00A30B96" w:rsidRDefault="00A30B96">
      <w:pPr>
        <w:pStyle w:val="ConsPlusNormal"/>
        <w:jc w:val="both"/>
      </w:pPr>
      <w:r>
        <w:t xml:space="preserve">(в ред. </w:t>
      </w:r>
      <w:hyperlink r:id="rId35">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ГЭК формируется из числа педагогических и иных работников образовательных организаций, лиц, приглашенных из сторонних организаций, в том числе:</w:t>
      </w:r>
    </w:p>
    <w:p w:rsidR="00A30B96" w:rsidRDefault="00A30B96">
      <w:pPr>
        <w:pStyle w:val="ConsPlusNormal"/>
        <w:jc w:val="both"/>
      </w:pPr>
      <w:r>
        <w:t xml:space="preserve">(в ред. </w:t>
      </w:r>
      <w:hyperlink r:id="rId36">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педагогических работников;</w:t>
      </w:r>
    </w:p>
    <w:p w:rsidR="00A30B96" w:rsidRDefault="00A30B96">
      <w:pPr>
        <w:pStyle w:val="ConsPlusNormal"/>
        <w:spacing w:before="220"/>
        <w:ind w:firstLine="540"/>
        <w:jc w:val="both"/>
      </w:pPr>
      <w:r>
        <w:t>представителей работодателей, направление деятельности которых соответствует области профессиональной деятельности, к которой готовятся выпускники;</w:t>
      </w:r>
    </w:p>
    <w:p w:rsidR="00A30B96" w:rsidRDefault="00A30B96">
      <w:pPr>
        <w:pStyle w:val="ConsPlusNormal"/>
        <w:jc w:val="both"/>
      </w:pPr>
      <w:r>
        <w:t xml:space="preserve">(в ред. </w:t>
      </w:r>
      <w:hyperlink r:id="rId37">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членов аккредитационных комиссий, сформированных Министерством здравоохранения Российской Федерации (при проведении ГИА выпускников, осваивающих образовательные программы в области медицинского образования и фармацевтического образования) &lt;2&gt;;</w:t>
      </w:r>
    </w:p>
    <w:p w:rsidR="00A30B96" w:rsidRDefault="00A30B96">
      <w:pPr>
        <w:pStyle w:val="ConsPlusNormal"/>
        <w:spacing w:before="220"/>
        <w:ind w:firstLine="540"/>
        <w:jc w:val="both"/>
      </w:pPr>
      <w:r>
        <w:t>--------------------------------</w:t>
      </w:r>
    </w:p>
    <w:p w:rsidR="00A30B96" w:rsidRDefault="00A30B96">
      <w:pPr>
        <w:pStyle w:val="ConsPlusNormal"/>
        <w:spacing w:before="220"/>
        <w:ind w:firstLine="540"/>
        <w:jc w:val="both"/>
      </w:pPr>
      <w:r>
        <w:t xml:space="preserve">&lt;2&gt; </w:t>
      </w:r>
      <w:hyperlink r:id="rId38">
        <w:r>
          <w:rPr>
            <w:color w:val="0000FF"/>
          </w:rPr>
          <w:t>Часть 3 статьи 69</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2021, N 27, ст. 5140).</w:t>
      </w:r>
    </w:p>
    <w:p w:rsidR="00A30B96" w:rsidRDefault="00A30B96">
      <w:pPr>
        <w:pStyle w:val="ConsPlusNormal"/>
        <w:jc w:val="both"/>
      </w:pPr>
    </w:p>
    <w:p w:rsidR="00A30B96" w:rsidRDefault="00A30B96">
      <w:pPr>
        <w:pStyle w:val="ConsPlusNormal"/>
        <w:ind w:firstLine="540"/>
        <w:jc w:val="both"/>
      </w:pPr>
      <w:r>
        <w:t xml:space="preserve">Абзац утратил силу. - </w:t>
      </w:r>
      <w:hyperlink r:id="rId39">
        <w:r>
          <w:rPr>
            <w:color w:val="0000FF"/>
          </w:rPr>
          <w:t>Приказ</w:t>
        </w:r>
      </w:hyperlink>
      <w:r>
        <w:t xml:space="preserve"> Минпросвещения России от 19.01.2023 N 37.</w:t>
      </w:r>
    </w:p>
    <w:p w:rsidR="00A30B96" w:rsidRDefault="00A30B96">
      <w:pPr>
        <w:pStyle w:val="ConsPlusNormal"/>
        <w:spacing w:before="220"/>
        <w:ind w:firstLine="540"/>
        <w:jc w:val="both"/>
      </w:pPr>
      <w:r>
        <w:t>12(1). ГИА в форме демонстрационного экзамена проводится единой ГЭК, создаваемой исполнительным органом субъекта Российской Федерации, осуществляющим государственное управление в сфере образования, на территории которого проводится ГИА.</w:t>
      </w:r>
    </w:p>
    <w:p w:rsidR="00A30B96" w:rsidRDefault="00A30B96">
      <w:pPr>
        <w:pStyle w:val="ConsPlusNormal"/>
        <w:jc w:val="both"/>
      </w:pPr>
      <w:r>
        <w:t xml:space="preserve">(п. 12(1) введен </w:t>
      </w:r>
      <w:hyperlink r:id="rId40">
        <w:r>
          <w:rPr>
            <w:color w:val="0000FF"/>
          </w:rPr>
          <w:t>Приказом</w:t>
        </w:r>
      </w:hyperlink>
      <w:r>
        <w:t xml:space="preserve"> Минпросвещения России от 22.05.2026 N 351)</w:t>
      </w:r>
    </w:p>
    <w:p w:rsidR="00A30B96" w:rsidRDefault="00A30B96">
      <w:pPr>
        <w:pStyle w:val="ConsPlusNormal"/>
        <w:spacing w:before="220"/>
        <w:ind w:firstLine="540"/>
        <w:jc w:val="both"/>
      </w:pPr>
      <w:r>
        <w:t>12(2). ГИА в форме государственного экзамена и (или) защиты дипломного проекта (работы) проводится ГЭК, создаваемой образовательной организацией.</w:t>
      </w:r>
    </w:p>
    <w:p w:rsidR="00A30B96" w:rsidRDefault="00A30B96">
      <w:pPr>
        <w:pStyle w:val="ConsPlusNormal"/>
        <w:jc w:val="both"/>
      </w:pPr>
      <w:r>
        <w:t xml:space="preserve">(п. 12(2) введен </w:t>
      </w:r>
      <w:hyperlink r:id="rId41">
        <w:r>
          <w:rPr>
            <w:color w:val="0000FF"/>
          </w:rPr>
          <w:t>Приказом</w:t>
        </w:r>
      </w:hyperlink>
      <w:r>
        <w:t xml:space="preserve"> Минпросвещения России от 22.05.2026 N 351)</w:t>
      </w:r>
    </w:p>
    <w:p w:rsidR="00A30B96" w:rsidRDefault="00A30B96">
      <w:pPr>
        <w:pStyle w:val="ConsPlusNormal"/>
        <w:spacing w:before="220"/>
        <w:ind w:firstLine="540"/>
        <w:jc w:val="both"/>
      </w:pPr>
      <w:r>
        <w:t xml:space="preserve">13. Утратил силу с 1 сентября 2026 года. - </w:t>
      </w:r>
      <w:hyperlink r:id="rId42">
        <w:r>
          <w:rPr>
            <w:color w:val="0000FF"/>
          </w:rPr>
          <w:t>Приказ</w:t>
        </w:r>
      </w:hyperlink>
      <w:r>
        <w:t xml:space="preserve"> Минпросвещения России от 22.05.2026 N 351.</w:t>
      </w:r>
    </w:p>
    <w:p w:rsidR="00A30B96" w:rsidRDefault="00A30B96">
      <w:pPr>
        <w:pStyle w:val="ConsPlusNormal"/>
        <w:spacing w:before="220"/>
        <w:ind w:firstLine="540"/>
        <w:jc w:val="both"/>
      </w:pPr>
      <w:r>
        <w:t>14. В состав ГЭК входят председатель, заместители председателя, члены и ответственный секретарь. ГЭК возглавляет председатель, который организует и контролирует деятельность ГЭК, обеспечивает единство требований, предъявляемых к выпускникам.</w:t>
      </w:r>
    </w:p>
    <w:p w:rsidR="00A30B96" w:rsidRDefault="00A30B96">
      <w:pPr>
        <w:pStyle w:val="ConsPlusNormal"/>
        <w:spacing w:before="220"/>
        <w:ind w:firstLine="540"/>
        <w:jc w:val="both"/>
      </w:pPr>
      <w:r>
        <w:lastRenderedPageBreak/>
        <w:t>При проведении ГИА в форме демонстрационного экзамена состав ГЭК утверждается распорядительным актом исполнительного органа, осуществляющего государственное управление в сфере образования субъекта Российской Федерации, на территории которого проводится ГИА, не позднее 15 ноября года, предшествующего году проведения ГИА. Председателем ГЭК является руководитель или заместитель руководителя указанного органа.</w:t>
      </w:r>
    </w:p>
    <w:p w:rsidR="00A30B96" w:rsidRDefault="00A30B96">
      <w:pPr>
        <w:pStyle w:val="ConsPlusNormal"/>
        <w:spacing w:before="220"/>
        <w:ind w:firstLine="540"/>
        <w:jc w:val="both"/>
      </w:pPr>
      <w:r>
        <w:t>Формирование состава ГЭК осуществляется исходя из необходимости обеспечения присутствия не менее одного ее члена на каждом демонстрационном экзамене в соответствии с графиком проведения демонстрационного экзамена субъекта Российской Федерации.</w:t>
      </w:r>
    </w:p>
    <w:p w:rsidR="00A30B96" w:rsidRDefault="00A30B96">
      <w:pPr>
        <w:pStyle w:val="ConsPlusNormal"/>
        <w:spacing w:before="220"/>
        <w:ind w:firstLine="540"/>
        <w:jc w:val="both"/>
      </w:pPr>
      <w:r>
        <w:t>При проведении ГИА в форме государственного экзамена и (или) защиты дипломного проекта (работы) состав ГЭК утверждается распорядительным актом образовательной организации не позднее 15 декабря года, предшествующего году проведения ГИА. Председателем ГЭК является руководитель или заместитель руководителя указанной организации, если иное не установлено решением учредителя образовательной организации.</w:t>
      </w:r>
    </w:p>
    <w:p w:rsidR="00A30B96" w:rsidRDefault="00A30B96">
      <w:pPr>
        <w:pStyle w:val="ConsPlusNormal"/>
        <w:spacing w:before="220"/>
        <w:ind w:firstLine="540"/>
        <w:jc w:val="both"/>
      </w:pPr>
      <w:r>
        <w:t>Состав ГЭК действует в течение одного календарного года, следующего за годом его утверждения.</w:t>
      </w:r>
    </w:p>
    <w:p w:rsidR="00A30B96" w:rsidRDefault="00A30B96">
      <w:pPr>
        <w:pStyle w:val="ConsPlusNormal"/>
        <w:jc w:val="both"/>
      </w:pPr>
      <w:r>
        <w:t xml:space="preserve">(п. 14 в ред. </w:t>
      </w:r>
      <w:hyperlink r:id="rId43">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 xml:space="preserve">15. Утратил силу с 1 сентября 2026 года. - </w:t>
      </w:r>
      <w:hyperlink r:id="rId44">
        <w:r>
          <w:rPr>
            <w:color w:val="0000FF"/>
          </w:rPr>
          <w:t>Приказ</w:t>
        </w:r>
      </w:hyperlink>
      <w:r>
        <w:t xml:space="preserve"> Минпросвещения России от 22.05.2026 N 351.</w:t>
      </w:r>
    </w:p>
    <w:p w:rsidR="00A30B96" w:rsidRDefault="00A30B96">
      <w:pPr>
        <w:pStyle w:val="ConsPlusNormal"/>
        <w:spacing w:before="220"/>
        <w:ind w:firstLine="540"/>
        <w:jc w:val="both"/>
      </w:pPr>
      <w:bookmarkStart w:id="1" w:name="P116"/>
      <w:bookmarkEnd w:id="1"/>
      <w:r>
        <w:t>16. Для проведения демонстрационного экзамена на территории субъекта Российской Федерации решением ГЭК на основании предложений образовательных организаций в срок не позднее 15 декабря года, предшествующего календарному году проведения демонстрационного экзамена, утверждается список экспертов по укрупненным группам профессий и специальностей (далее - УГПС), по которым проводится демонстрационный экзамен, из числа педагогических работников, представителей работодателей и их объединений, обладающих профессиональными знаниями, навыками и опытом в сфере, соответствующей профилю УГПС (далее - эксперты), для участия в оценке демонстрационного экзамена.</w:t>
      </w:r>
    </w:p>
    <w:p w:rsidR="00A30B96" w:rsidRDefault="00A30B96">
      <w:pPr>
        <w:pStyle w:val="ConsPlusNormal"/>
        <w:jc w:val="both"/>
      </w:pPr>
      <w:r>
        <w:t xml:space="preserve">(п. 16 в ред. </w:t>
      </w:r>
      <w:hyperlink r:id="rId45">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 xml:space="preserve">17. Для проведения демонстрационного экзамена образовательной организацией создается экспертная группа из числа экспертов, указанных в </w:t>
      </w:r>
      <w:hyperlink w:anchor="P116">
        <w:r>
          <w:rPr>
            <w:color w:val="0000FF"/>
          </w:rPr>
          <w:t>пункте 16</w:t>
        </w:r>
      </w:hyperlink>
      <w:r>
        <w:t xml:space="preserve"> настоящего Порядка, по каждой профессии и специальности. В состав экспертной группы не могут входить эксперты, имеющие трудовые или иные договорные отношения с образовательной организацией, в которой проводится демонстрационный экзамен. Эксперты должны соответствовать профилю профессии, специальности среднего профессионального образования или виду деятельности, по которому проводится демонстрационный экзамен.</w:t>
      </w:r>
    </w:p>
    <w:p w:rsidR="00A30B96" w:rsidRDefault="00A30B96">
      <w:pPr>
        <w:pStyle w:val="ConsPlusNormal"/>
        <w:spacing w:before="220"/>
        <w:ind w:firstLine="540"/>
        <w:jc w:val="both"/>
      </w:pPr>
      <w:r>
        <w:t>Для координации работы экспертной группы образовательной организацией назначается администратор центра проведения экзамена. Администратор центра проведения экзамена не входит в состав экспертной группы.</w:t>
      </w:r>
    </w:p>
    <w:p w:rsidR="00A30B96" w:rsidRDefault="00A30B96">
      <w:pPr>
        <w:pStyle w:val="ConsPlusNormal"/>
        <w:jc w:val="both"/>
      </w:pPr>
      <w:r>
        <w:t xml:space="preserve">(п. 17 в ред. </w:t>
      </w:r>
      <w:hyperlink r:id="rId46">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18. К ГИА допускаются выпускники, не имеющие академической задолженности и в полном объеме выполнившие учебный план или индивидуальный учебный план &lt;4&gt;.</w:t>
      </w:r>
    </w:p>
    <w:p w:rsidR="00A30B96" w:rsidRDefault="00A30B96">
      <w:pPr>
        <w:pStyle w:val="ConsPlusNormal"/>
        <w:jc w:val="both"/>
      </w:pPr>
      <w:r>
        <w:t xml:space="preserve">(в ред. </w:t>
      </w:r>
      <w:hyperlink r:id="rId47">
        <w:r>
          <w:rPr>
            <w:color w:val="0000FF"/>
          </w:rPr>
          <w:t>Приказа</w:t>
        </w:r>
      </w:hyperlink>
      <w:r>
        <w:t xml:space="preserve"> Минпросвещения России от 05.05.2022 N 311)</w:t>
      </w:r>
    </w:p>
    <w:p w:rsidR="00A30B96" w:rsidRDefault="00A30B96">
      <w:pPr>
        <w:pStyle w:val="ConsPlusNormal"/>
        <w:spacing w:before="220"/>
        <w:ind w:firstLine="540"/>
        <w:jc w:val="both"/>
      </w:pPr>
      <w:r>
        <w:t>--------------------------------</w:t>
      </w:r>
    </w:p>
    <w:p w:rsidR="00A30B96" w:rsidRDefault="00A30B96">
      <w:pPr>
        <w:pStyle w:val="ConsPlusNormal"/>
        <w:spacing w:before="220"/>
        <w:ind w:firstLine="540"/>
        <w:jc w:val="both"/>
      </w:pPr>
      <w:hyperlink r:id="rId48">
        <w:r>
          <w:rPr>
            <w:color w:val="0000FF"/>
          </w:rPr>
          <w:t>&lt;4&gt;</w:t>
        </w:r>
      </w:hyperlink>
      <w:r>
        <w:t xml:space="preserve"> </w:t>
      </w:r>
      <w:hyperlink r:id="rId49">
        <w:r>
          <w:rPr>
            <w:color w:val="0000FF"/>
          </w:rPr>
          <w:t>Часть 6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30B96" w:rsidRDefault="00A30B96">
      <w:pPr>
        <w:pStyle w:val="ConsPlusNormal"/>
        <w:jc w:val="both"/>
      </w:pPr>
    </w:p>
    <w:p w:rsidR="00A30B96" w:rsidRDefault="00A30B96">
      <w:pPr>
        <w:pStyle w:val="ConsPlusNormal"/>
        <w:ind w:firstLine="540"/>
        <w:jc w:val="both"/>
      </w:pPr>
      <w:r>
        <w:lastRenderedPageBreak/>
        <w:t>19. Демонстрационный экзамен проводится с использованием контрольных измерительных материалов, представляющих собой комплексы заданий стандартизированной формы и критериев их оценивания (далее соответственно - КИМ, критерии оценивания).</w:t>
      </w:r>
    </w:p>
    <w:p w:rsidR="00A30B96" w:rsidRDefault="00A30B96">
      <w:pPr>
        <w:pStyle w:val="ConsPlusNormal"/>
        <w:spacing w:before="220"/>
        <w:ind w:firstLine="540"/>
        <w:jc w:val="both"/>
      </w:pPr>
      <w:r>
        <w:t>КИМ сопровождаются спецификацией КИМ, размещаемой в информационно-телекоммуникационной сети "Интернет" организацией, определяемой Министерством просвещения Российской Федерации из числа подведомственных ему организаций (далее - оператор), ежегодно до 1 сентября, предшествующего году их использования &lt;4(1)&gt;.</w:t>
      </w:r>
    </w:p>
    <w:p w:rsidR="00A30B96" w:rsidRDefault="00A30B96">
      <w:pPr>
        <w:pStyle w:val="ConsPlusNormal"/>
        <w:jc w:val="both"/>
      </w:pPr>
      <w:r>
        <w:t xml:space="preserve">(п. 19 в ред. </w:t>
      </w:r>
      <w:hyperlink r:id="rId50">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w:t>
      </w:r>
    </w:p>
    <w:p w:rsidR="00A30B96" w:rsidRDefault="00A30B96">
      <w:pPr>
        <w:pStyle w:val="ConsPlusNormal"/>
        <w:spacing w:before="220"/>
        <w:ind w:firstLine="540"/>
        <w:jc w:val="both"/>
      </w:pPr>
      <w:r>
        <w:t xml:space="preserve">&lt;4(1)&gt; </w:t>
      </w:r>
      <w:hyperlink r:id="rId51">
        <w:r>
          <w:rPr>
            <w:color w:val="0000FF"/>
          </w:rPr>
          <w:t>Часть 13.3 статьи 59</w:t>
        </w:r>
      </w:hyperlink>
      <w:r>
        <w:t xml:space="preserve"> Федерального закона от 29 декабря 2012 г. N 273-ФЗ "Об образовании в Российской Федерации".</w:t>
      </w:r>
    </w:p>
    <w:p w:rsidR="00A30B96" w:rsidRDefault="00A30B96">
      <w:pPr>
        <w:pStyle w:val="ConsPlusNormal"/>
        <w:jc w:val="both"/>
      </w:pPr>
      <w:r>
        <w:t xml:space="preserve">(сноска в ред. </w:t>
      </w:r>
      <w:hyperlink r:id="rId52">
        <w:r>
          <w:rPr>
            <w:color w:val="0000FF"/>
          </w:rPr>
          <w:t>Приказа</w:t>
        </w:r>
      </w:hyperlink>
      <w:r>
        <w:t xml:space="preserve"> Минпросвещения России от 22.05.2026 N 351)</w:t>
      </w:r>
    </w:p>
    <w:p w:rsidR="00A30B96" w:rsidRDefault="00A30B96">
      <w:pPr>
        <w:pStyle w:val="ConsPlusNormal"/>
        <w:ind w:firstLine="540"/>
        <w:jc w:val="both"/>
      </w:pPr>
    </w:p>
    <w:p w:rsidR="00A30B96" w:rsidRDefault="00A30B96">
      <w:pPr>
        <w:pStyle w:val="ConsPlusNormal"/>
        <w:ind w:firstLine="540"/>
        <w:jc w:val="both"/>
      </w:pPr>
      <w:r>
        <w:t xml:space="preserve">20 - 21. Утратили силу с 1 сентября 2026 года. - </w:t>
      </w:r>
      <w:hyperlink r:id="rId53">
        <w:r>
          <w:rPr>
            <w:color w:val="0000FF"/>
          </w:rPr>
          <w:t>Приказ</w:t>
        </w:r>
      </w:hyperlink>
      <w:r>
        <w:t xml:space="preserve"> Минпросвещения России от 22.05.2026 N 351.</w:t>
      </w:r>
    </w:p>
    <w:p w:rsidR="00A30B96" w:rsidRDefault="00A30B96">
      <w:pPr>
        <w:pStyle w:val="ConsPlusNormal"/>
        <w:spacing w:before="220"/>
        <w:ind w:firstLine="540"/>
        <w:jc w:val="both"/>
      </w:pPr>
      <w:r>
        <w:t>22. Требования к дипломным проектам (работам), методика их оценивания, задания и критерии оценивания государственных экзаменов, а также уровни демонстрационного экзамена, спецификации КИМ, включаются образовательной организацией в программу ГИА.</w:t>
      </w:r>
    </w:p>
    <w:p w:rsidR="00A30B96" w:rsidRDefault="00A30B96">
      <w:pPr>
        <w:pStyle w:val="ConsPlusNormal"/>
        <w:jc w:val="both"/>
      </w:pPr>
      <w:r>
        <w:t xml:space="preserve">(п. 22 в ред. </w:t>
      </w:r>
      <w:hyperlink r:id="rId54">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 xml:space="preserve">23. ГИА выпускников не может быть заменена на оценку уровня их подготовки на основе текущего контроля успеваемости и результатов промежуточной аттестации, за исключением случая, предусмотренного </w:t>
      </w:r>
      <w:hyperlink w:anchor="P279">
        <w:r>
          <w:rPr>
            <w:color w:val="0000FF"/>
          </w:rPr>
          <w:t>пунктом 58</w:t>
        </w:r>
      </w:hyperlink>
      <w:r>
        <w:t xml:space="preserve"> Порядка.</w:t>
      </w:r>
    </w:p>
    <w:p w:rsidR="00A30B96" w:rsidRDefault="00A30B96">
      <w:pPr>
        <w:pStyle w:val="ConsPlusNormal"/>
        <w:spacing w:before="220"/>
        <w:ind w:firstLine="540"/>
        <w:jc w:val="both"/>
      </w:pPr>
      <w:r>
        <w:t>24. Программа ГИА утверждается образовательной организацией после обсуждения на заседании педагогического (ученого) совета, после чего доводится до сведения выпускников не позднее, чем за шесть месяцев до начала ГИА.</w:t>
      </w:r>
    </w:p>
    <w:p w:rsidR="00A30B96" w:rsidRDefault="00A30B96">
      <w:pPr>
        <w:pStyle w:val="ConsPlusNormal"/>
        <w:jc w:val="both"/>
      </w:pPr>
      <w:r>
        <w:t xml:space="preserve">(в ред. </w:t>
      </w:r>
      <w:hyperlink r:id="rId55">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24(1). Демонстрационный экзамен проводится в соответствии с единым графиком, формируемым оператором.</w:t>
      </w:r>
    </w:p>
    <w:p w:rsidR="00A30B96" w:rsidRDefault="00A30B96">
      <w:pPr>
        <w:pStyle w:val="ConsPlusNormal"/>
        <w:jc w:val="both"/>
      </w:pPr>
      <w:r>
        <w:t xml:space="preserve">(п. 24(1) введен </w:t>
      </w:r>
      <w:hyperlink r:id="rId56">
        <w:r>
          <w:rPr>
            <w:color w:val="0000FF"/>
          </w:rPr>
          <w:t>Приказом</w:t>
        </w:r>
      </w:hyperlink>
      <w:r>
        <w:t xml:space="preserve"> Минпросвещения России от 22.05.2026 N 351)</w:t>
      </w:r>
    </w:p>
    <w:p w:rsidR="00A30B96" w:rsidRDefault="00A30B96">
      <w:pPr>
        <w:pStyle w:val="ConsPlusNormal"/>
        <w:spacing w:before="220"/>
        <w:ind w:firstLine="540"/>
        <w:jc w:val="both"/>
      </w:pPr>
      <w:r>
        <w:t>24(2). Исполнительные органы субъектов Российской Федерации, осуществляющие государственное управление в сфере образования, организовывают проведение ГИА в форме демонстрационного экзамена в субъекте Российской Федерации в соответствии с нормативными правовыми актами субъектов Российской Федерации, предусматривающими в том числе:</w:t>
      </w:r>
    </w:p>
    <w:p w:rsidR="00A30B96" w:rsidRDefault="00A30B96">
      <w:pPr>
        <w:pStyle w:val="ConsPlusNormal"/>
        <w:spacing w:before="220"/>
        <w:ind w:firstLine="540"/>
        <w:jc w:val="both"/>
      </w:pPr>
      <w:r>
        <w:t>определение организации для взаимодействия с оператором, координации образовательных организаций и их взаимодействия с ГЭК, с работодателями и иными лицами, задействованными в подготовке и проведении демонстрационного экзамена;</w:t>
      </w:r>
    </w:p>
    <w:p w:rsidR="00A30B96" w:rsidRDefault="00A30B96">
      <w:pPr>
        <w:pStyle w:val="ConsPlusNormal"/>
        <w:spacing w:before="220"/>
        <w:ind w:firstLine="540"/>
        <w:jc w:val="both"/>
      </w:pPr>
      <w:r>
        <w:t>формирование графика проведения демонстрационного экзамена в субъекте Российской Федерации;</w:t>
      </w:r>
    </w:p>
    <w:p w:rsidR="00A30B96" w:rsidRDefault="00A30B96">
      <w:pPr>
        <w:pStyle w:val="ConsPlusNormal"/>
        <w:spacing w:before="220"/>
        <w:ind w:firstLine="540"/>
        <w:jc w:val="both"/>
      </w:pPr>
      <w:r>
        <w:t>порядок формирования, структуру и порядок работы апелляционной комиссии субъекта Российской Федерации &lt;4(2)&gt;.</w:t>
      </w:r>
    </w:p>
    <w:p w:rsidR="00A30B96" w:rsidRDefault="00A30B96">
      <w:pPr>
        <w:pStyle w:val="ConsPlusNormal"/>
        <w:jc w:val="both"/>
      </w:pPr>
      <w:r>
        <w:t xml:space="preserve">(п. 24(2) введен </w:t>
      </w:r>
      <w:hyperlink r:id="rId57">
        <w:r>
          <w:rPr>
            <w:color w:val="0000FF"/>
          </w:rPr>
          <w:t>Приказом</w:t>
        </w:r>
      </w:hyperlink>
      <w:r>
        <w:t xml:space="preserve"> Минпросвещения России от 22.05.2026 N 351)</w:t>
      </w:r>
    </w:p>
    <w:p w:rsidR="00A30B96" w:rsidRDefault="00A30B96">
      <w:pPr>
        <w:pStyle w:val="ConsPlusNormal"/>
        <w:spacing w:before="220"/>
        <w:ind w:firstLine="540"/>
        <w:jc w:val="both"/>
      </w:pPr>
      <w:r>
        <w:t>--------------------------------</w:t>
      </w:r>
    </w:p>
    <w:p w:rsidR="00A30B96" w:rsidRDefault="00A30B96">
      <w:pPr>
        <w:pStyle w:val="ConsPlusNormal"/>
        <w:spacing w:before="220"/>
        <w:ind w:firstLine="540"/>
        <w:jc w:val="both"/>
      </w:pPr>
      <w:r>
        <w:t xml:space="preserve">&lt;4(2)&gt; </w:t>
      </w:r>
      <w:hyperlink r:id="rId58">
        <w:r>
          <w:rPr>
            <w:color w:val="0000FF"/>
          </w:rPr>
          <w:t>Часть 13.4 статьи 59</w:t>
        </w:r>
      </w:hyperlink>
      <w:r>
        <w:t xml:space="preserve"> Федерального закона от 29 декабря 2012 г. N 273-ФЗ "Об </w:t>
      </w:r>
      <w:r>
        <w:lastRenderedPageBreak/>
        <w:t>образовании в Российской Федерации".</w:t>
      </w:r>
    </w:p>
    <w:p w:rsidR="00A30B96" w:rsidRDefault="00A30B96">
      <w:pPr>
        <w:pStyle w:val="ConsPlusNormal"/>
        <w:ind w:firstLine="540"/>
        <w:jc w:val="both"/>
      </w:pPr>
    </w:p>
    <w:p w:rsidR="00A30B96" w:rsidRDefault="00A30B96">
      <w:pPr>
        <w:pStyle w:val="ConsPlusNormal"/>
        <w:ind w:firstLine="540"/>
        <w:jc w:val="both"/>
      </w:pPr>
      <w:r>
        <w:t>24(3). ГЭК контролирует порядок проведения государственной итоговой аттестации, в том числе посредством направления членов ГЭК на демонстрационные экзамены.</w:t>
      </w:r>
    </w:p>
    <w:p w:rsidR="00A30B96" w:rsidRDefault="00A30B96">
      <w:pPr>
        <w:pStyle w:val="ConsPlusNormal"/>
        <w:jc w:val="both"/>
      </w:pPr>
      <w:r>
        <w:t xml:space="preserve">(п. 24(3) введен </w:t>
      </w:r>
      <w:hyperlink r:id="rId59">
        <w:r>
          <w:rPr>
            <w:color w:val="0000FF"/>
          </w:rPr>
          <w:t>Приказом</w:t>
        </w:r>
      </w:hyperlink>
      <w:r>
        <w:t xml:space="preserve"> Минпросвещения России от 22.05.2026 N 351)</w:t>
      </w:r>
    </w:p>
    <w:p w:rsidR="00A30B96" w:rsidRDefault="00A30B96">
      <w:pPr>
        <w:pStyle w:val="ConsPlusNormal"/>
        <w:spacing w:before="220"/>
        <w:ind w:firstLine="540"/>
        <w:jc w:val="both"/>
      </w:pPr>
      <w:r>
        <w:t>24(4). Оператор обеспечивает методическое сопровождение организации и проведения демонстрационного экзамена, включая формирование единого графика проведения демонстрационного экзамена оператором, в том числе с использованием информационных систем, а также обобщение и анализ результатов демонстрационного экзамена в Российской Федерации &lt;4(3)&gt;.</w:t>
      </w:r>
    </w:p>
    <w:p w:rsidR="00A30B96" w:rsidRDefault="00A30B96">
      <w:pPr>
        <w:pStyle w:val="ConsPlusNormal"/>
        <w:jc w:val="both"/>
      </w:pPr>
      <w:r>
        <w:t xml:space="preserve">(п. 24(4) введен </w:t>
      </w:r>
      <w:hyperlink r:id="rId60">
        <w:r>
          <w:rPr>
            <w:color w:val="0000FF"/>
          </w:rPr>
          <w:t>Приказом</w:t>
        </w:r>
      </w:hyperlink>
      <w:r>
        <w:t xml:space="preserve"> Минпросвещения России от 22.05.2026 N 351)</w:t>
      </w:r>
    </w:p>
    <w:p w:rsidR="00A30B96" w:rsidRDefault="00A30B96">
      <w:pPr>
        <w:pStyle w:val="ConsPlusNormal"/>
        <w:spacing w:before="220"/>
        <w:ind w:firstLine="540"/>
        <w:jc w:val="both"/>
      </w:pPr>
      <w:r>
        <w:t>--------------------------------</w:t>
      </w:r>
    </w:p>
    <w:p w:rsidR="00A30B96" w:rsidRDefault="00A30B96">
      <w:pPr>
        <w:pStyle w:val="ConsPlusNormal"/>
        <w:spacing w:before="220"/>
        <w:ind w:firstLine="540"/>
        <w:jc w:val="both"/>
      </w:pPr>
      <w:r>
        <w:t xml:space="preserve">&lt;4(3)&gt; </w:t>
      </w:r>
      <w:hyperlink r:id="rId61">
        <w:r>
          <w:rPr>
            <w:color w:val="0000FF"/>
          </w:rPr>
          <w:t>Пункт 3</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w:t>
      </w:r>
    </w:p>
    <w:p w:rsidR="00A30B96" w:rsidRDefault="00A30B96">
      <w:pPr>
        <w:pStyle w:val="ConsPlusNormal"/>
        <w:jc w:val="both"/>
      </w:pPr>
      <w:r>
        <w:t xml:space="preserve">(сноска введена </w:t>
      </w:r>
      <w:hyperlink r:id="rId62">
        <w:r>
          <w:rPr>
            <w:color w:val="0000FF"/>
          </w:rPr>
          <w:t>Приказом</w:t>
        </w:r>
      </w:hyperlink>
      <w:r>
        <w:t xml:space="preserve"> Минпросвещения России от 22.05.2026 N 351)</w:t>
      </w:r>
    </w:p>
    <w:p w:rsidR="00A30B96" w:rsidRDefault="00A30B96">
      <w:pPr>
        <w:pStyle w:val="ConsPlusNormal"/>
        <w:jc w:val="both"/>
      </w:pPr>
    </w:p>
    <w:p w:rsidR="00A30B96" w:rsidRDefault="00A30B96">
      <w:pPr>
        <w:pStyle w:val="ConsPlusTitle"/>
        <w:jc w:val="center"/>
        <w:outlineLvl w:val="1"/>
      </w:pPr>
      <w:r>
        <w:t>IV. Проведение ГИА</w:t>
      </w:r>
    </w:p>
    <w:p w:rsidR="00A30B96" w:rsidRDefault="00A30B96">
      <w:pPr>
        <w:pStyle w:val="ConsPlusNormal"/>
        <w:jc w:val="both"/>
      </w:pPr>
    </w:p>
    <w:p w:rsidR="00A30B96" w:rsidRDefault="00A30B96">
      <w:pPr>
        <w:pStyle w:val="ConsPlusNormal"/>
        <w:ind w:firstLine="540"/>
        <w:jc w:val="both"/>
      </w:pPr>
      <w:r>
        <w:t xml:space="preserve">25. Утратил силу с 1 сентября 2026 года. - </w:t>
      </w:r>
      <w:hyperlink r:id="rId63">
        <w:r>
          <w:rPr>
            <w:color w:val="0000FF"/>
          </w:rPr>
          <w:t>Приказ</w:t>
        </w:r>
      </w:hyperlink>
      <w:r>
        <w:t xml:space="preserve"> Минпросвещения России от 22.05.2026 N 351.</w:t>
      </w:r>
    </w:p>
    <w:p w:rsidR="00A30B96" w:rsidRDefault="00A30B96">
      <w:pPr>
        <w:pStyle w:val="ConsPlusNormal"/>
        <w:spacing w:before="220"/>
        <w:ind w:firstLine="540"/>
        <w:jc w:val="both"/>
      </w:pPr>
      <w:r>
        <w:t>26. КИМ, критерии оценивания доводятся оператором до члена ГЭК, присутствующего на демонстрационном экзамене, за один рабочий день до дня проведения демонстрационного экзамена.</w:t>
      </w:r>
    </w:p>
    <w:p w:rsidR="00A30B96" w:rsidRDefault="00A30B96">
      <w:pPr>
        <w:pStyle w:val="ConsPlusNormal"/>
        <w:spacing w:before="220"/>
        <w:ind w:firstLine="540"/>
        <w:jc w:val="both"/>
      </w:pPr>
      <w:r>
        <w:t>Образовательная организация обеспечивает необходимые технические условия для обеспечения КИМ, критериями оценивания во время демонстрационного экзамена выпускников, членов ГЭК, администратора центра проведения экзамена, экспертов.</w:t>
      </w:r>
    </w:p>
    <w:p w:rsidR="00A30B96" w:rsidRDefault="00A30B96">
      <w:pPr>
        <w:pStyle w:val="ConsPlusNormal"/>
        <w:jc w:val="both"/>
      </w:pPr>
      <w:r>
        <w:t xml:space="preserve">(п. 26 в ред. </w:t>
      </w:r>
      <w:hyperlink r:id="rId64">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27. Демонстрационный экзамен проводится в центре проведения демонстрационного экзамена (далее - центр проведения экзамена), представляющем собой площадку, оборудованную и оснащенную в соответствии с спецификацией КИМ.</w:t>
      </w:r>
    </w:p>
    <w:p w:rsidR="00A30B96" w:rsidRDefault="00A30B96">
      <w:pPr>
        <w:pStyle w:val="ConsPlusNormal"/>
        <w:jc w:val="both"/>
      </w:pPr>
      <w:r>
        <w:t xml:space="preserve">(в ред. </w:t>
      </w:r>
      <w:hyperlink r:id="rId65">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Центр проведения экзамена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центра проведения экзамена.</w:t>
      </w:r>
    </w:p>
    <w:p w:rsidR="00A30B96" w:rsidRDefault="00A30B96">
      <w:pPr>
        <w:pStyle w:val="ConsPlusNormal"/>
        <w:spacing w:before="220"/>
        <w:ind w:firstLine="540"/>
        <w:jc w:val="both"/>
      </w:pPr>
      <w:r>
        <w:t>Выпускники проходят демонстрационный экзамен в центре проведения экзамена в составе экзаменационных групп.</w:t>
      </w:r>
    </w:p>
    <w:p w:rsidR="00A30B96" w:rsidRDefault="00A30B96">
      <w:pPr>
        <w:pStyle w:val="ConsPlusNormal"/>
        <w:spacing w:before="220"/>
        <w:ind w:firstLine="540"/>
        <w:jc w:val="both"/>
      </w:pPr>
      <w:r>
        <w:t>28. Место расположения центра проведения экзамена, дата и время начала проведения демонстрационного экзамена, расписание сдачи экзаменов в составе экзаменационных групп, планируемая продолжительность проведения демонстрационного экзамена, технические перерывы в проведении демонстрационного экзамена определяются планом проведения демонстрационного экзамена, утверждаемым образовательной организацией не позднее чем за двадцать календарных дней до даты проведения демонстрационного экзамена. 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пять рабочих дней до даты проведения экзамена.</w:t>
      </w:r>
    </w:p>
    <w:p w:rsidR="00A30B96" w:rsidRDefault="00A30B96">
      <w:pPr>
        <w:pStyle w:val="ConsPlusNormal"/>
        <w:jc w:val="both"/>
      </w:pPr>
      <w:r>
        <w:lastRenderedPageBreak/>
        <w:t xml:space="preserve">(в ред. </w:t>
      </w:r>
      <w:hyperlink r:id="rId66">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29. 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спецификацией КИМ.</w:t>
      </w:r>
    </w:p>
    <w:p w:rsidR="00A30B96" w:rsidRDefault="00A30B96">
      <w:pPr>
        <w:pStyle w:val="ConsPlusNormal"/>
        <w:jc w:val="both"/>
      </w:pPr>
      <w:r>
        <w:t xml:space="preserve">(в ред. </w:t>
      </w:r>
      <w:hyperlink r:id="rId67">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30. Центр проведения экзамена может быть дополнительно обследован оператором на предмет соответствия условиям, установленным спецификацией КИМ, в том числе в части наличия расходных материалов.</w:t>
      </w:r>
    </w:p>
    <w:p w:rsidR="00A30B96" w:rsidRDefault="00A30B96">
      <w:pPr>
        <w:pStyle w:val="ConsPlusNormal"/>
        <w:jc w:val="both"/>
      </w:pPr>
      <w:r>
        <w:t xml:space="preserve">(в ред. Приказов Минпросвещения России от 05.05.2022 </w:t>
      </w:r>
      <w:hyperlink r:id="rId68">
        <w:r>
          <w:rPr>
            <w:color w:val="0000FF"/>
          </w:rPr>
          <w:t>N 311</w:t>
        </w:r>
      </w:hyperlink>
      <w:r>
        <w:t xml:space="preserve">, от 22.05.2026 </w:t>
      </w:r>
      <w:hyperlink r:id="rId69">
        <w:r>
          <w:rPr>
            <w:color w:val="0000FF"/>
          </w:rPr>
          <w:t>N 351</w:t>
        </w:r>
      </w:hyperlink>
      <w:r>
        <w:t>)</w:t>
      </w:r>
    </w:p>
    <w:p w:rsidR="00A30B96" w:rsidRDefault="00A30B96">
      <w:pPr>
        <w:pStyle w:val="ConsPlusNormal"/>
        <w:spacing w:before="220"/>
        <w:ind w:firstLine="540"/>
        <w:jc w:val="both"/>
      </w:pPr>
      <w:r>
        <w:t>31. Не позднее чем за один рабочий день до даты проведения демонстрационного экзамена администратором центра проведения экзамена проводится проверка готовности центра проведения экзамена в присутствии членов экспертной группы, выпускников, а также технического эксперта, назначаемого организацией, на территории которой расположен центр проведения экзамена, ответственного за соблюдение установленных норм и правил охраны труда и техники безопасности.</w:t>
      </w:r>
    </w:p>
    <w:p w:rsidR="00A30B96" w:rsidRDefault="00A30B96">
      <w:pPr>
        <w:pStyle w:val="ConsPlusNormal"/>
        <w:jc w:val="both"/>
      </w:pPr>
      <w:r>
        <w:t xml:space="preserve">(в ред. </w:t>
      </w:r>
      <w:hyperlink r:id="rId70">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Администратором центра проведения экзамена осуществляется осмотр центра проведения экзамена, распределение обязанностей между членами экспертной группы по оценке выполнения КИМ,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администратором центра проведения экзамена в протоколах.</w:t>
      </w:r>
    </w:p>
    <w:p w:rsidR="00A30B96" w:rsidRDefault="00A30B96">
      <w:pPr>
        <w:pStyle w:val="ConsPlusNormal"/>
        <w:jc w:val="both"/>
      </w:pPr>
      <w:r>
        <w:t xml:space="preserve">(в ред. </w:t>
      </w:r>
      <w:hyperlink r:id="rId71">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32. Выпускники знакомятся со своими рабочими местами, под руководством администратора центра проведения экзамена также повторно знакомятся с планом проведения демонстрационного экзамена, условиями оказания первичной медицинской помощи в центре проведения экзамена. Факт ознакомления отражается администратором центра проведения экзамена в протоколе распределения рабочих мест.</w:t>
      </w:r>
    </w:p>
    <w:p w:rsidR="00A30B96" w:rsidRDefault="00A30B96">
      <w:pPr>
        <w:pStyle w:val="ConsPlusNormal"/>
        <w:jc w:val="both"/>
      </w:pPr>
      <w:r>
        <w:t xml:space="preserve">(п. 32 в ред. </w:t>
      </w:r>
      <w:hyperlink r:id="rId72">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33. Технический эксперт под подпись знакомит администратора центра проведения экзамена, членов экспертной группы, выпускников с требованиями охраны труда и безопасности производства.</w:t>
      </w:r>
    </w:p>
    <w:p w:rsidR="00A30B96" w:rsidRDefault="00A30B96">
      <w:pPr>
        <w:pStyle w:val="ConsPlusNormal"/>
        <w:jc w:val="both"/>
      </w:pPr>
      <w:r>
        <w:t xml:space="preserve">(в ред. </w:t>
      </w:r>
      <w:hyperlink r:id="rId73">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bookmarkStart w:id="2" w:name="P181"/>
      <w:bookmarkEnd w:id="2"/>
      <w:r>
        <w:t>34. В день проведения демонстрационного экзамена в центре проведения экзамена присутствуют:</w:t>
      </w:r>
    </w:p>
    <w:p w:rsidR="00A30B96" w:rsidRDefault="00A30B96">
      <w:pPr>
        <w:pStyle w:val="ConsPlusNormal"/>
        <w:spacing w:before="220"/>
        <w:ind w:firstLine="540"/>
        <w:jc w:val="both"/>
      </w:pPr>
      <w:r>
        <w:t>а) руководитель (уполномоченный представитель) организации, на базе которой организован центр проведения экзамена;</w:t>
      </w:r>
    </w:p>
    <w:p w:rsidR="00A30B96" w:rsidRDefault="00A30B96">
      <w:pPr>
        <w:pStyle w:val="ConsPlusNormal"/>
        <w:spacing w:before="220"/>
        <w:ind w:firstLine="540"/>
        <w:jc w:val="both"/>
      </w:pPr>
      <w:r>
        <w:t>б) не менее одного члена ГЭК, не считая членов экспертной группы;</w:t>
      </w:r>
    </w:p>
    <w:p w:rsidR="00A30B96" w:rsidRDefault="00A30B96">
      <w:pPr>
        <w:pStyle w:val="ConsPlusNormal"/>
        <w:spacing w:before="220"/>
        <w:ind w:firstLine="540"/>
        <w:jc w:val="both"/>
      </w:pPr>
      <w:r>
        <w:t>в) члены экспертной группы;</w:t>
      </w:r>
    </w:p>
    <w:p w:rsidR="00A30B96" w:rsidRDefault="00A30B96">
      <w:pPr>
        <w:pStyle w:val="ConsPlusNormal"/>
        <w:spacing w:before="220"/>
        <w:ind w:firstLine="540"/>
        <w:jc w:val="both"/>
      </w:pPr>
      <w:r>
        <w:t>г) администратор центра проведения экзамена;</w:t>
      </w:r>
    </w:p>
    <w:p w:rsidR="00A30B96" w:rsidRDefault="00A30B96">
      <w:pPr>
        <w:pStyle w:val="ConsPlusNormal"/>
        <w:jc w:val="both"/>
      </w:pPr>
      <w:r>
        <w:t xml:space="preserve">(в ред. </w:t>
      </w:r>
      <w:hyperlink r:id="rId74">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д) представители работодателей (по согласованию с образовательной организацией);</w:t>
      </w:r>
    </w:p>
    <w:p w:rsidR="00A30B96" w:rsidRDefault="00A30B96">
      <w:pPr>
        <w:pStyle w:val="ConsPlusNormal"/>
        <w:jc w:val="both"/>
      </w:pPr>
      <w:r>
        <w:t xml:space="preserve">(в ред. </w:t>
      </w:r>
      <w:hyperlink r:id="rId75">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lastRenderedPageBreak/>
        <w:t>е) выпускники;</w:t>
      </w:r>
    </w:p>
    <w:p w:rsidR="00A30B96" w:rsidRDefault="00A30B96">
      <w:pPr>
        <w:pStyle w:val="ConsPlusNormal"/>
        <w:spacing w:before="220"/>
        <w:ind w:firstLine="540"/>
        <w:jc w:val="both"/>
      </w:pPr>
      <w:r>
        <w:t>ж) технический эксперт;</w:t>
      </w:r>
    </w:p>
    <w:p w:rsidR="00A30B96" w:rsidRDefault="00A30B96">
      <w:pPr>
        <w:pStyle w:val="ConsPlusNormal"/>
        <w:spacing w:before="220"/>
        <w:ind w:firstLine="540"/>
        <w:jc w:val="both"/>
      </w:pPr>
      <w:r>
        <w:t>з) представитель образовательной организации, ответственный за сопровождение выпускников к центру проведения экзамена (при необходимости);</w:t>
      </w:r>
    </w:p>
    <w:p w:rsidR="00A30B96" w:rsidRDefault="00A30B96">
      <w:pPr>
        <w:pStyle w:val="ConsPlusNormal"/>
        <w:spacing w:before="220"/>
        <w:ind w:firstLine="540"/>
        <w:jc w:val="both"/>
      </w:pPr>
      <w:r>
        <w:t>и) тьютор (ассистент), оказывающий необходимую помощь выпускнику из числа лиц с ограниченными возможностями здоровья, детей-инвалидов, инвалидов (далее - тьютор (ассистент);</w:t>
      </w:r>
    </w:p>
    <w:p w:rsidR="00A30B96" w:rsidRDefault="00A30B96">
      <w:pPr>
        <w:pStyle w:val="ConsPlusNormal"/>
        <w:spacing w:before="220"/>
        <w:ind w:firstLine="540"/>
        <w:jc w:val="both"/>
      </w:pPr>
      <w:r>
        <w:t>к) организаторы, назначенные образовательной организацией из числа педагогических работников, оказывающие содействие администратору центра проведения экзамена в обеспечении соблюдения всех требований к проведению демонстрационного экзамена.</w:t>
      </w:r>
    </w:p>
    <w:p w:rsidR="00A30B96" w:rsidRDefault="00A30B96">
      <w:pPr>
        <w:pStyle w:val="ConsPlusNormal"/>
        <w:jc w:val="both"/>
      </w:pPr>
      <w:r>
        <w:t xml:space="preserve">(пп. "к" введен </w:t>
      </w:r>
      <w:hyperlink r:id="rId76">
        <w:r>
          <w:rPr>
            <w:color w:val="0000FF"/>
          </w:rPr>
          <w:t>Приказом</w:t>
        </w:r>
      </w:hyperlink>
      <w:r>
        <w:t xml:space="preserve"> Минпросвещения России от 05.05.2022 N 311; в ред. </w:t>
      </w:r>
      <w:hyperlink r:id="rId77">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В случае отсутствия в день проведения демонстрационного экзамена в центре проведения экзамена лиц, указанных в настоящем пункте, решение о проведении демонстрационного экзамена принимается администратором центра проведения экзамена, о чем администратором центра проведения экзамена вносится соответствующая запись в протокол проведения демонстрационного экзамена.</w:t>
      </w:r>
    </w:p>
    <w:p w:rsidR="00A30B96" w:rsidRDefault="00A30B96">
      <w:pPr>
        <w:pStyle w:val="ConsPlusNormal"/>
        <w:jc w:val="both"/>
      </w:pPr>
      <w:r>
        <w:t xml:space="preserve">(в ред. </w:t>
      </w:r>
      <w:hyperlink r:id="rId78">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Допуск выпускников в центр проведения экзамена осуществляется администратором центра проведения экзамена на основании документов, удостоверяющих личность.</w:t>
      </w:r>
    </w:p>
    <w:p w:rsidR="00A30B96" w:rsidRDefault="00A30B96">
      <w:pPr>
        <w:pStyle w:val="ConsPlusNormal"/>
        <w:jc w:val="both"/>
      </w:pPr>
      <w:r>
        <w:t xml:space="preserve">(в ред. </w:t>
      </w:r>
      <w:hyperlink r:id="rId79">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bookmarkStart w:id="3" w:name="P199"/>
      <w:bookmarkEnd w:id="3"/>
      <w:r>
        <w:t>35. В день проведения демонстрационного экзамена в центре проведения экзамена могут присутствовать:</w:t>
      </w:r>
    </w:p>
    <w:p w:rsidR="00A30B96" w:rsidRDefault="00A30B96">
      <w:pPr>
        <w:pStyle w:val="ConsPlusNormal"/>
        <w:spacing w:before="220"/>
        <w:ind w:firstLine="540"/>
        <w:jc w:val="both"/>
      </w:pPr>
      <w:r>
        <w:t>а) должностные лица органа исполнительной власти субъекта Российской Федерации, осуществляющего управление в сфере образования (по решению указанного органа);</w:t>
      </w:r>
    </w:p>
    <w:p w:rsidR="00A30B96" w:rsidRDefault="00A30B96">
      <w:pPr>
        <w:pStyle w:val="ConsPlusNormal"/>
        <w:spacing w:before="220"/>
        <w:ind w:firstLine="540"/>
        <w:jc w:val="both"/>
      </w:pPr>
      <w:r>
        <w:t>б) представители оператора (по согласованию с образовательной организацией);</w:t>
      </w:r>
    </w:p>
    <w:p w:rsidR="00A30B96" w:rsidRDefault="00A30B96">
      <w:pPr>
        <w:pStyle w:val="ConsPlusNormal"/>
        <w:jc w:val="both"/>
      </w:pPr>
      <w:r>
        <w:t xml:space="preserve">(в ред. </w:t>
      </w:r>
      <w:hyperlink r:id="rId80">
        <w:r>
          <w:rPr>
            <w:color w:val="0000FF"/>
          </w:rPr>
          <w:t>Приказа</w:t>
        </w:r>
      </w:hyperlink>
      <w:r>
        <w:t xml:space="preserve"> Минпросвещения России от 05.05.2022 N 311)</w:t>
      </w:r>
    </w:p>
    <w:p w:rsidR="00A30B96" w:rsidRDefault="00A30B96">
      <w:pPr>
        <w:pStyle w:val="ConsPlusNormal"/>
        <w:spacing w:before="220"/>
        <w:ind w:firstLine="540"/>
        <w:jc w:val="both"/>
      </w:pPr>
      <w:r>
        <w:t>в) медицинские работники (по решению организации, на территории которой располагается центр проведения демонстрационного экзамена);</w:t>
      </w:r>
    </w:p>
    <w:p w:rsidR="00A30B96" w:rsidRDefault="00A30B96">
      <w:pPr>
        <w:pStyle w:val="ConsPlusNormal"/>
        <w:spacing w:before="220"/>
        <w:ind w:firstLine="540"/>
        <w:jc w:val="both"/>
      </w:pPr>
      <w:r>
        <w:t>г) представители работодателей (по решению таких организаций по согласованию с образовательной организацией);</w:t>
      </w:r>
    </w:p>
    <w:p w:rsidR="00A30B96" w:rsidRDefault="00A30B96">
      <w:pPr>
        <w:pStyle w:val="ConsPlusNormal"/>
        <w:jc w:val="both"/>
      </w:pPr>
      <w:r>
        <w:t xml:space="preserve">(в ред. </w:t>
      </w:r>
      <w:hyperlink r:id="rId81">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д) добровольцы (волонтеры), привлекаемые к проведению демонстрационного экзамена (по решению образовательной организации).</w:t>
      </w:r>
    </w:p>
    <w:p w:rsidR="00A30B96" w:rsidRDefault="00A30B96">
      <w:pPr>
        <w:pStyle w:val="ConsPlusNormal"/>
        <w:jc w:val="both"/>
      </w:pPr>
      <w:r>
        <w:t xml:space="preserve">(пп. "д" введен </w:t>
      </w:r>
      <w:hyperlink r:id="rId82">
        <w:r>
          <w:rPr>
            <w:color w:val="0000FF"/>
          </w:rPr>
          <w:t>Приказом</w:t>
        </w:r>
      </w:hyperlink>
      <w:r>
        <w:t xml:space="preserve"> Минпросвещения России от 24.04.2024 N 272)</w:t>
      </w:r>
    </w:p>
    <w:p w:rsidR="00A30B96" w:rsidRDefault="00A30B96">
      <w:pPr>
        <w:pStyle w:val="ConsPlusNormal"/>
        <w:spacing w:before="220"/>
        <w:ind w:firstLine="540"/>
        <w:jc w:val="both"/>
      </w:pPr>
      <w:r>
        <w:t>Указанные в настоящем пункте лица присутствуют в центре проведения экзамена в день проведения демонстрационного экзамена на основании документов, удостоверяющих личность.</w:t>
      </w:r>
    </w:p>
    <w:p w:rsidR="00A30B96" w:rsidRDefault="00A30B96">
      <w:pPr>
        <w:pStyle w:val="ConsPlusNormal"/>
        <w:spacing w:before="220"/>
        <w:ind w:firstLine="540"/>
        <w:jc w:val="both"/>
      </w:pPr>
      <w:bookmarkStart w:id="4" w:name="P209"/>
      <w:bookmarkEnd w:id="4"/>
      <w:r>
        <w:t xml:space="preserve">36. Лица, указанные в </w:t>
      </w:r>
      <w:hyperlink w:anchor="P181">
        <w:r>
          <w:rPr>
            <w:color w:val="0000FF"/>
          </w:rPr>
          <w:t>пунктах 34</w:t>
        </w:r>
      </w:hyperlink>
      <w:r>
        <w:t xml:space="preserve"> и </w:t>
      </w:r>
      <w:hyperlink w:anchor="P199">
        <w:r>
          <w:rPr>
            <w:color w:val="0000FF"/>
          </w:rPr>
          <w:t>35</w:t>
        </w:r>
      </w:hyperlink>
      <w:r>
        <w:t xml:space="preserve"> Порядка, обязаны:</w:t>
      </w:r>
    </w:p>
    <w:p w:rsidR="00A30B96" w:rsidRDefault="00A30B96">
      <w:pPr>
        <w:pStyle w:val="ConsPlusNormal"/>
        <w:spacing w:before="220"/>
        <w:ind w:firstLine="540"/>
        <w:jc w:val="both"/>
      </w:pPr>
      <w:r>
        <w:t>соблюдать установленные требования по охране труда и производственной безопасности, выполнять указания технического эксперта по соблюдению указанных требований;</w:t>
      </w:r>
    </w:p>
    <w:p w:rsidR="00A30B96" w:rsidRDefault="00A30B96">
      <w:pPr>
        <w:pStyle w:val="ConsPlusNormal"/>
        <w:spacing w:before="220"/>
        <w:ind w:firstLine="540"/>
        <w:jc w:val="both"/>
      </w:pPr>
      <w:r>
        <w:t xml:space="preserve">пользоваться средствами связи исключительно по вопросам служебной необходимости, в </w:t>
      </w:r>
      <w:r>
        <w:lastRenderedPageBreak/>
        <w:t>том числе в рамках оказания необходимого содействия администратору центра проведения экзамена;</w:t>
      </w:r>
    </w:p>
    <w:p w:rsidR="00A30B96" w:rsidRDefault="00A30B96">
      <w:pPr>
        <w:pStyle w:val="ConsPlusNormal"/>
        <w:jc w:val="both"/>
      </w:pPr>
      <w:r>
        <w:t xml:space="preserve">(в ред. </w:t>
      </w:r>
      <w:hyperlink r:id="rId83">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не мешать и не взаимодействовать с выпускниками при выполнении ими КИМ, не передавать им средства связи и хранения информации, иные предметы и материалы.</w:t>
      </w:r>
    </w:p>
    <w:p w:rsidR="00A30B96" w:rsidRDefault="00A30B96">
      <w:pPr>
        <w:pStyle w:val="ConsPlusNormal"/>
        <w:jc w:val="both"/>
      </w:pPr>
      <w:r>
        <w:t xml:space="preserve">(в ред. </w:t>
      </w:r>
      <w:hyperlink r:id="rId84">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Добровольцы (волонтеры) взаимодействуют с выпускниками в соответствии с условиями, установленными спецификацией КИМ.</w:t>
      </w:r>
    </w:p>
    <w:p w:rsidR="00A30B96" w:rsidRDefault="00A30B96">
      <w:pPr>
        <w:pStyle w:val="ConsPlusNormal"/>
        <w:jc w:val="both"/>
      </w:pPr>
      <w:r>
        <w:t xml:space="preserve">(абзац введен </w:t>
      </w:r>
      <w:hyperlink r:id="rId85">
        <w:r>
          <w:rPr>
            <w:color w:val="0000FF"/>
          </w:rPr>
          <w:t>Приказом</w:t>
        </w:r>
      </w:hyperlink>
      <w:r>
        <w:t xml:space="preserve"> Минпросвещения России от 24.04.2024 N 272; в ред. </w:t>
      </w:r>
      <w:hyperlink r:id="rId86">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37. Член ГЭК ознакомляет с КИМ, критериями оценивания администратора центра проведения экзамена, экспертов, технического эксперта (при необходимости) не позднее чем за один день до проведения демонстрационного экзамена, в том числе для обеспечения проверки готовности центра проведения экзамена и наблюдает за ходом проведения демонстрационного экзамена.</w:t>
      </w:r>
    </w:p>
    <w:p w:rsidR="00A30B96" w:rsidRDefault="00A30B96">
      <w:pPr>
        <w:pStyle w:val="ConsPlusNormal"/>
        <w:jc w:val="both"/>
      </w:pPr>
      <w:r>
        <w:t xml:space="preserve">(п. 37 в ред. </w:t>
      </w:r>
      <w:hyperlink r:id="rId87">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38. Члены экспертной группы осуществляют оценку выполнения КИМ самостоятельно.</w:t>
      </w:r>
    </w:p>
    <w:p w:rsidR="00A30B96" w:rsidRDefault="00A30B96">
      <w:pPr>
        <w:pStyle w:val="ConsPlusNormal"/>
        <w:jc w:val="both"/>
      </w:pPr>
      <w:r>
        <w:t xml:space="preserve">(в ред. </w:t>
      </w:r>
      <w:hyperlink r:id="rId88">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39. Администратор центра проведения экзамена вправе давать указания по организации и проведению демонстрационного экзамена, обязательные для выполнения лицами, привлеченными к проведению демонстрационного экзамена, и выпускникам, удалять из центра проведения экзамена лиц, допустивших грубое нарушение требований Порядка, требований охраны труда и безопасности производства, а также останавливать,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 требований охраны труда и производственной безопасности.</w:t>
      </w:r>
    </w:p>
    <w:p w:rsidR="00A30B96" w:rsidRDefault="00A30B96">
      <w:pPr>
        <w:pStyle w:val="ConsPlusNormal"/>
        <w:jc w:val="both"/>
      </w:pPr>
      <w:r>
        <w:t xml:space="preserve">(в ред. </w:t>
      </w:r>
      <w:hyperlink r:id="rId89">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Администратор центра проведения экзамена может делать заметки о ходе демонстрационного экзамена.</w:t>
      </w:r>
    </w:p>
    <w:p w:rsidR="00A30B96" w:rsidRDefault="00A30B96">
      <w:pPr>
        <w:pStyle w:val="ConsPlusNormal"/>
        <w:jc w:val="both"/>
      </w:pPr>
      <w:r>
        <w:t xml:space="preserve">(в ред. </w:t>
      </w:r>
      <w:hyperlink r:id="rId90">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Администратор центра проведения экзамена обязан находиться в центре проведения экзамена до окончания демонстрационного экзамена, осуществлять контроль за соблюдением лицами, привлеченными к проведению демонстрационного экзамена, выпускниками требований Порядка.</w:t>
      </w:r>
    </w:p>
    <w:p w:rsidR="00A30B96" w:rsidRDefault="00A30B96">
      <w:pPr>
        <w:pStyle w:val="ConsPlusNormal"/>
        <w:jc w:val="both"/>
      </w:pPr>
      <w:r>
        <w:t xml:space="preserve">(в ред. </w:t>
      </w:r>
      <w:hyperlink r:id="rId91">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40. При привлечении медицинского работника организация, на базе которой организован центр проведения экзамена, обязана организовать помещение, оборудованное для оказания первой помощи и первичной медико-санитарной помощи.</w:t>
      </w:r>
    </w:p>
    <w:p w:rsidR="00A30B96" w:rsidRDefault="00A30B96">
      <w:pPr>
        <w:pStyle w:val="ConsPlusNormal"/>
        <w:spacing w:before="220"/>
        <w:ind w:firstLine="540"/>
        <w:jc w:val="both"/>
      </w:pPr>
      <w:r>
        <w:t>41. Технический эксперт вправе:</w:t>
      </w:r>
    </w:p>
    <w:p w:rsidR="00A30B96" w:rsidRDefault="00A30B96">
      <w:pPr>
        <w:pStyle w:val="ConsPlusNormal"/>
        <w:spacing w:before="220"/>
        <w:ind w:firstLine="540"/>
        <w:jc w:val="both"/>
      </w:pPr>
      <w:r>
        <w:t>наблюдать за ходом проведения демонстрационного экзамена;</w:t>
      </w:r>
    </w:p>
    <w:p w:rsidR="00A30B96" w:rsidRDefault="00A30B96">
      <w:pPr>
        <w:pStyle w:val="ConsPlusNormal"/>
        <w:spacing w:before="220"/>
        <w:ind w:firstLine="540"/>
        <w:jc w:val="both"/>
      </w:pPr>
      <w:r>
        <w:t>давать разъяснения и указания лицам, привлеченным к проведению демонстрационного экзамена, выпускникам по вопросам соблюдения требований охраны труда и производственной безопасности;</w:t>
      </w:r>
    </w:p>
    <w:p w:rsidR="00A30B96" w:rsidRDefault="00A30B96">
      <w:pPr>
        <w:pStyle w:val="ConsPlusNormal"/>
        <w:spacing w:before="220"/>
        <w:ind w:firstLine="540"/>
        <w:jc w:val="both"/>
      </w:pPr>
      <w:r>
        <w:t xml:space="preserve">сообщать администратору центра проведения экзамена о выявленных случаях нарушений </w:t>
      </w:r>
      <w:r>
        <w:lastRenderedPageBreak/>
        <w:t>лицами, привлеченными к проведению демонстрационного экзамена, выпускниками требований охраны труда и требований производственной безопасности, а также невыполнения такими лицами указаний технического эксперта, направленных на обеспечение соблюдения требований охраны труда и производственной безопасности;</w:t>
      </w:r>
    </w:p>
    <w:p w:rsidR="00A30B96" w:rsidRDefault="00A30B96">
      <w:pPr>
        <w:pStyle w:val="ConsPlusNormal"/>
        <w:jc w:val="both"/>
      </w:pPr>
      <w:r>
        <w:t xml:space="preserve">(в ред. </w:t>
      </w:r>
      <w:hyperlink r:id="rId92">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останавливать в случаях, требующих немедленного решения, в целях охраны жизни и здоровья лиц, привлеченных к проведению демонстрационного экзамена, выпускников действия выпускников по выполнению КИМ, действия других лиц, находящихся в центре проведения экзамена с уведомлением администратора центра проведения экзамена.</w:t>
      </w:r>
    </w:p>
    <w:p w:rsidR="00A30B96" w:rsidRDefault="00A30B96">
      <w:pPr>
        <w:pStyle w:val="ConsPlusNormal"/>
        <w:jc w:val="both"/>
      </w:pPr>
      <w:r>
        <w:t xml:space="preserve">(в ред. </w:t>
      </w:r>
      <w:hyperlink r:id="rId93">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42. Представитель образовательной организации располагается в изолированном от центра проведения экзамена помещении.</w:t>
      </w:r>
    </w:p>
    <w:p w:rsidR="00A30B96" w:rsidRDefault="00A30B96">
      <w:pPr>
        <w:pStyle w:val="ConsPlusNormal"/>
        <w:spacing w:before="220"/>
        <w:ind w:firstLine="540"/>
        <w:jc w:val="both"/>
      </w:pPr>
      <w:r>
        <w:t>43. Образовательная организация обязана не позднее чем за один рабочий день до дня проведения демонстрационного экзамена уведомить администратора центра проведения экзамена об участии в проведении демонстрационного экзамена тьютора (ассистента).</w:t>
      </w:r>
    </w:p>
    <w:p w:rsidR="00A30B96" w:rsidRDefault="00A30B96">
      <w:pPr>
        <w:pStyle w:val="ConsPlusNormal"/>
        <w:jc w:val="both"/>
      </w:pPr>
      <w:r>
        <w:t xml:space="preserve">(в ред. </w:t>
      </w:r>
      <w:hyperlink r:id="rId94">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44. Выпускники вправе:</w:t>
      </w:r>
    </w:p>
    <w:p w:rsidR="00A30B96" w:rsidRDefault="00A30B96">
      <w:pPr>
        <w:pStyle w:val="ConsPlusNormal"/>
        <w:spacing w:before="220"/>
        <w:ind w:firstLine="540"/>
        <w:jc w:val="both"/>
      </w:pPr>
      <w:r>
        <w:t>пользоваться оборудованием центра проведения экзамена, необходимыми материалами, средствами обучения и воспитания в соответствии с требованиями спецификации КИМ, КИМ;</w:t>
      </w:r>
    </w:p>
    <w:p w:rsidR="00A30B96" w:rsidRDefault="00A30B96">
      <w:pPr>
        <w:pStyle w:val="ConsPlusNormal"/>
        <w:jc w:val="both"/>
      </w:pPr>
      <w:r>
        <w:t xml:space="preserve">(в ред. </w:t>
      </w:r>
      <w:hyperlink r:id="rId95">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получать разъяснения технического эксперта по вопросам безопасной и бесперебойной эксплуатации оборудования центра проведения экзамена;</w:t>
      </w:r>
    </w:p>
    <w:p w:rsidR="00A30B96" w:rsidRDefault="00A30B96">
      <w:pPr>
        <w:pStyle w:val="ConsPlusNormal"/>
        <w:spacing w:before="220"/>
        <w:ind w:firstLine="540"/>
        <w:jc w:val="both"/>
      </w:pPr>
      <w:r>
        <w:t>получить копию КИМ на бумажном носителе;</w:t>
      </w:r>
    </w:p>
    <w:p w:rsidR="00A30B96" w:rsidRDefault="00A30B96">
      <w:pPr>
        <w:pStyle w:val="ConsPlusNormal"/>
        <w:jc w:val="both"/>
      </w:pPr>
      <w:r>
        <w:t xml:space="preserve">(в ред. </w:t>
      </w:r>
      <w:hyperlink r:id="rId96">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Выпускники обязаны:</w:t>
      </w:r>
    </w:p>
    <w:p w:rsidR="00A30B96" w:rsidRDefault="00A30B96">
      <w:pPr>
        <w:pStyle w:val="ConsPlusNormal"/>
        <w:spacing w:before="220"/>
        <w:ind w:firstLine="540"/>
        <w:jc w:val="both"/>
      </w:pPr>
      <w:r>
        <w:t>во время проведения демонстрационного экзамена не пользоваться и не иметь при себе средства связи, носители информации, средства ее передачи и хранения, если это прямо не предусмотрено спецификацией КИМ;</w:t>
      </w:r>
    </w:p>
    <w:p w:rsidR="00A30B96" w:rsidRDefault="00A30B96">
      <w:pPr>
        <w:pStyle w:val="ConsPlusNormal"/>
        <w:jc w:val="both"/>
      </w:pPr>
      <w:r>
        <w:t xml:space="preserve">(в ред. </w:t>
      </w:r>
      <w:hyperlink r:id="rId97">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во время проведения демонстрационного экзамена использовать только средства обучения и воспитания, разрешенные спецификацией КИМ;</w:t>
      </w:r>
    </w:p>
    <w:p w:rsidR="00A30B96" w:rsidRDefault="00A30B96">
      <w:pPr>
        <w:pStyle w:val="ConsPlusNormal"/>
        <w:jc w:val="both"/>
      </w:pPr>
      <w:r>
        <w:t xml:space="preserve">(в ред. </w:t>
      </w:r>
      <w:hyperlink r:id="rId98">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во время проведения демонстрационного экзамена не взаимодействовать с другими выпускниками, экспертами, иными лицами, находящимися в центре проведения экзамена, если это не предусмотрено спецификацией КИМ и КИМ.</w:t>
      </w:r>
    </w:p>
    <w:p w:rsidR="00A30B96" w:rsidRDefault="00A30B96">
      <w:pPr>
        <w:pStyle w:val="ConsPlusNormal"/>
        <w:jc w:val="both"/>
      </w:pPr>
      <w:r>
        <w:t xml:space="preserve">(в ред. </w:t>
      </w:r>
      <w:hyperlink r:id="rId99">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Выпускники могут иметь при себе лекарственные средства и питание, прием которых осуществляется в специально отведенном для этого помещении согласно плану проведения демонстрационного экзамена за пределами центра проведения экзамена.</w:t>
      </w:r>
    </w:p>
    <w:p w:rsidR="00A30B96" w:rsidRDefault="00A30B96">
      <w:pPr>
        <w:pStyle w:val="ConsPlusNormal"/>
        <w:spacing w:before="220"/>
        <w:ind w:firstLine="540"/>
        <w:jc w:val="both"/>
      </w:pPr>
      <w:r>
        <w:t>45. Допуск выпускников к выполнению КИМ осуществляется при условии обязательного их ознакомления с требованиями охраны труда и производственной безопасности.</w:t>
      </w:r>
    </w:p>
    <w:p w:rsidR="00A30B96" w:rsidRDefault="00A30B96">
      <w:pPr>
        <w:pStyle w:val="ConsPlusNormal"/>
        <w:jc w:val="both"/>
      </w:pPr>
      <w:r>
        <w:t xml:space="preserve">(в ред. </w:t>
      </w:r>
      <w:hyperlink r:id="rId100">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lastRenderedPageBreak/>
        <w:t>46. В соответствии с планом проведения демонстрационного экзамена администратор центра проведения экзамена ознакомляет выпускников с КИМ, передает им копии КИМ.</w:t>
      </w:r>
    </w:p>
    <w:p w:rsidR="00A30B96" w:rsidRDefault="00A30B96">
      <w:pPr>
        <w:pStyle w:val="ConsPlusNormal"/>
        <w:jc w:val="both"/>
      </w:pPr>
      <w:r>
        <w:t xml:space="preserve">(п. 46 в ред. </w:t>
      </w:r>
      <w:hyperlink r:id="rId101">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47. После ознакомления с КИМ выпускники занимают свои рабочие места в соответствии с протоколом распределения рабочих мест.</w:t>
      </w:r>
    </w:p>
    <w:p w:rsidR="00A30B96" w:rsidRDefault="00A30B96">
      <w:pPr>
        <w:pStyle w:val="ConsPlusNormal"/>
        <w:jc w:val="both"/>
      </w:pPr>
      <w:r>
        <w:t xml:space="preserve">(в ред. </w:t>
      </w:r>
      <w:hyperlink r:id="rId102">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48. После того, как все выпускники и лица, привлеченные к проведению демонстрационного экзамена, займут свои рабочие места в соответствии с требованиями охраны труда и производственной безопасности, администратор центра проведения экзамена объявляет о начале демонстрационного экзамена.</w:t>
      </w:r>
    </w:p>
    <w:p w:rsidR="00A30B96" w:rsidRDefault="00A30B96">
      <w:pPr>
        <w:pStyle w:val="ConsPlusNormal"/>
        <w:jc w:val="both"/>
      </w:pPr>
      <w:r>
        <w:t xml:space="preserve">(в ред. </w:t>
      </w:r>
      <w:hyperlink r:id="rId103">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Время начала демонстрационного экзамена фиксируется в протоколе проведения демонстрационного экзамена, составляемом администратором центра проведения экзамена по каждой экзаменационной группе.</w:t>
      </w:r>
    </w:p>
    <w:p w:rsidR="00A30B96" w:rsidRDefault="00A30B96">
      <w:pPr>
        <w:pStyle w:val="ConsPlusNormal"/>
        <w:jc w:val="both"/>
      </w:pPr>
      <w:r>
        <w:t xml:space="preserve">(в ред. </w:t>
      </w:r>
      <w:hyperlink r:id="rId104">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После объявления администратором центра проведения экзамена начала демонстрационного экзамена выпускники приступают к выполнению КИМ.</w:t>
      </w:r>
    </w:p>
    <w:p w:rsidR="00A30B96" w:rsidRDefault="00A30B96">
      <w:pPr>
        <w:pStyle w:val="ConsPlusNormal"/>
        <w:jc w:val="both"/>
      </w:pPr>
      <w:r>
        <w:t xml:space="preserve">(в ред. </w:t>
      </w:r>
      <w:hyperlink r:id="rId105">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49. Демонстрационный экзамен проводится при неукоснительном соблюдении выпускниками, лицами, привлеченными к проведению демонстрационного экзамена, требований охраны труда и производственной безопасности, а также с соблюдением принципов объективности, открытости и равенства выпускников.</w:t>
      </w:r>
    </w:p>
    <w:p w:rsidR="00A30B96" w:rsidRDefault="00A30B96">
      <w:pPr>
        <w:pStyle w:val="ConsPlusNormal"/>
        <w:spacing w:before="220"/>
        <w:ind w:firstLine="540"/>
        <w:jc w:val="both"/>
      </w:pPr>
      <w:r>
        <w:t>50. Центры проведения экзамена могут быть оборудованы средствами видеонаблюдения, позволяющими осуществлять видеозапись хода проведения демонстрационного экзамена.</w:t>
      </w:r>
    </w:p>
    <w:p w:rsidR="00A30B96" w:rsidRDefault="00A30B96">
      <w:pPr>
        <w:pStyle w:val="ConsPlusNormal"/>
        <w:spacing w:before="220"/>
        <w:ind w:firstLine="540"/>
        <w:jc w:val="both"/>
      </w:pPr>
      <w:r>
        <w:t>51. Видеоматериалы о проведении демонстрационного экзамена в случае осуществления видеозаписи подлежат хранению в образовательной организации не менее одного года с момента завершения демонстрационного экзамена.</w:t>
      </w:r>
    </w:p>
    <w:p w:rsidR="00A30B96" w:rsidRDefault="00A30B96">
      <w:pPr>
        <w:pStyle w:val="ConsPlusNormal"/>
        <w:spacing w:before="220"/>
        <w:ind w:firstLine="540"/>
        <w:jc w:val="both"/>
      </w:pPr>
      <w:r>
        <w:t>52. Явка выпускника, его рабочее место, время завершения выполнения КИМ подлежат фиксации администратором центра проведения экзамена в протоколе проведения демонстрационного экзамена.</w:t>
      </w:r>
    </w:p>
    <w:p w:rsidR="00A30B96" w:rsidRDefault="00A30B96">
      <w:pPr>
        <w:pStyle w:val="ConsPlusNormal"/>
        <w:jc w:val="both"/>
      </w:pPr>
      <w:r>
        <w:t xml:space="preserve">(в ред. </w:t>
      </w:r>
      <w:hyperlink r:id="rId106">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53. В случае удаления из центра проведения экзамена выпускника, лица, привлеченного к проведению демонстрационного экзамена, или присутствующего в центре проведения экзамена, администратором центра проведения экзамена составляется акт об удалении. Результаты ГИА выпускника, удаленного из центра проведения экзамена, аннулируются ГЭК, и такой выпускник признается ГЭК не прошедшим ГИА по неуважительной причине.</w:t>
      </w:r>
    </w:p>
    <w:p w:rsidR="00A30B96" w:rsidRDefault="00A30B96">
      <w:pPr>
        <w:pStyle w:val="ConsPlusNormal"/>
        <w:jc w:val="both"/>
      </w:pPr>
      <w:r>
        <w:t xml:space="preserve">(в ред. </w:t>
      </w:r>
      <w:hyperlink r:id="rId107">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54. Администратор центра проведения экзамена сообщает выпускникам о течении времени выполнения КИМ каждые 60 минут, а также за 30 и 5 минут до окончания времени выполнения задания.</w:t>
      </w:r>
    </w:p>
    <w:p w:rsidR="00A30B96" w:rsidRDefault="00A30B96">
      <w:pPr>
        <w:pStyle w:val="ConsPlusNormal"/>
        <w:jc w:val="both"/>
      </w:pPr>
      <w:r>
        <w:t xml:space="preserve">(п. 54 в ред. </w:t>
      </w:r>
      <w:hyperlink r:id="rId108">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55. После объявления администратором центра проведения экзамена окончания времени выполнения КИМ выпускники прекращают любые действия по выполнению КИМ.</w:t>
      </w:r>
    </w:p>
    <w:p w:rsidR="00A30B96" w:rsidRDefault="00A30B96">
      <w:pPr>
        <w:pStyle w:val="ConsPlusNormal"/>
        <w:jc w:val="both"/>
      </w:pPr>
      <w:r>
        <w:t xml:space="preserve">(п. 55 в ред. </w:t>
      </w:r>
      <w:hyperlink r:id="rId109">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lastRenderedPageBreak/>
        <w:t>56. Выпускник по собственному желанию может завершить выполнение задания досрочно, уведомив об этом администратора центра проведения экзамена.</w:t>
      </w:r>
    </w:p>
    <w:p w:rsidR="00A30B96" w:rsidRDefault="00A30B96">
      <w:pPr>
        <w:pStyle w:val="ConsPlusNormal"/>
        <w:jc w:val="both"/>
      </w:pPr>
      <w:r>
        <w:t xml:space="preserve">(в ред. </w:t>
      </w:r>
      <w:hyperlink r:id="rId110">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57. Результаты выполнения выпускниками КИМ подлежат фиксации экспертами в соответствии с критериями оценивания.</w:t>
      </w:r>
    </w:p>
    <w:p w:rsidR="00A30B96" w:rsidRDefault="00A30B96">
      <w:pPr>
        <w:pStyle w:val="ConsPlusNormal"/>
        <w:jc w:val="both"/>
      </w:pPr>
      <w:r>
        <w:t xml:space="preserve">(п. 57 в ред. </w:t>
      </w:r>
      <w:hyperlink r:id="rId111">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bookmarkStart w:id="5" w:name="P279"/>
      <w:bookmarkEnd w:id="5"/>
      <w:r>
        <w:t>58. По решению ГЭК результаты демонстрационного экзамена, проведенного при участии оператора,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w:t>
      </w:r>
    </w:p>
    <w:p w:rsidR="00A30B96" w:rsidRDefault="00A30B96">
      <w:pPr>
        <w:pStyle w:val="ConsPlusNormal"/>
        <w:jc w:val="both"/>
      </w:pPr>
      <w:r>
        <w:t xml:space="preserve">(в ред. </w:t>
      </w:r>
      <w:hyperlink r:id="rId112">
        <w:r>
          <w:rPr>
            <w:color w:val="0000FF"/>
          </w:rPr>
          <w:t>Приказа</w:t>
        </w:r>
      </w:hyperlink>
      <w:r>
        <w:t xml:space="preserve"> Минпросвещения России от 05.05.2022 N 311)</w:t>
      </w:r>
    </w:p>
    <w:p w:rsidR="00A30B96" w:rsidRDefault="00A30B96">
      <w:pPr>
        <w:pStyle w:val="ConsPlusNormal"/>
        <w:spacing w:before="220"/>
        <w:ind w:firstLine="540"/>
        <w:jc w:val="both"/>
      </w:pPr>
      <w:r>
        <w:t>59. Сдача государственного экзамена и защита дипломных проектов (работ) (за исключением государственного экзамена и дипломных проектов (работ), затрагивающих вопросы государственной тайны) проводятся на открытых заседаниях ГЭК с участием не менее двух третей ее состава.</w:t>
      </w:r>
    </w:p>
    <w:p w:rsidR="00A30B96" w:rsidRDefault="00A30B96">
      <w:pPr>
        <w:pStyle w:val="ConsPlusNormal"/>
        <w:jc w:val="both"/>
      </w:pPr>
      <w:r>
        <w:t xml:space="preserve">(в ред. Приказов Минпросвещения России от 19.01.2023 </w:t>
      </w:r>
      <w:hyperlink r:id="rId113">
        <w:r>
          <w:rPr>
            <w:color w:val="0000FF"/>
          </w:rPr>
          <w:t>N 37</w:t>
        </w:r>
      </w:hyperlink>
      <w:r>
        <w:t xml:space="preserve">, от 22.05.2026 </w:t>
      </w:r>
      <w:hyperlink r:id="rId114">
        <w:r>
          <w:rPr>
            <w:color w:val="0000FF"/>
          </w:rPr>
          <w:t>N 351</w:t>
        </w:r>
      </w:hyperlink>
      <w:r>
        <w:t>)</w:t>
      </w:r>
    </w:p>
    <w:p w:rsidR="00A30B96" w:rsidRDefault="00A30B96">
      <w:pPr>
        <w:pStyle w:val="ConsPlusNormal"/>
        <w:jc w:val="both"/>
      </w:pPr>
    </w:p>
    <w:p w:rsidR="00A30B96" w:rsidRDefault="00A30B96">
      <w:pPr>
        <w:pStyle w:val="ConsPlusTitle"/>
        <w:jc w:val="center"/>
        <w:outlineLvl w:val="1"/>
      </w:pPr>
      <w:r>
        <w:t>V. Оценивание результатов ГИА</w:t>
      </w:r>
    </w:p>
    <w:p w:rsidR="00A30B96" w:rsidRDefault="00A30B96">
      <w:pPr>
        <w:pStyle w:val="ConsPlusNormal"/>
        <w:jc w:val="both"/>
      </w:pPr>
    </w:p>
    <w:p w:rsidR="00A30B96" w:rsidRDefault="00A30B96">
      <w:pPr>
        <w:pStyle w:val="ConsPlusNormal"/>
        <w:ind w:firstLine="540"/>
        <w:jc w:val="both"/>
      </w:pPr>
      <w:r>
        <w:t>60. Результаты проведения ГИА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rsidR="00A30B96" w:rsidRDefault="00A30B96">
      <w:pPr>
        <w:pStyle w:val="ConsPlusNormal"/>
        <w:spacing w:before="220"/>
        <w:ind w:firstLine="540"/>
        <w:jc w:val="both"/>
      </w:pPr>
      <w:r>
        <w:t>61. Процедура оценивания результатов КИМ осуществляется членами экспертной группы по 100-балльной системе в соответствии с требованиями спецификациями КИМ.</w:t>
      </w:r>
    </w:p>
    <w:p w:rsidR="00A30B96" w:rsidRDefault="00A30B96">
      <w:pPr>
        <w:pStyle w:val="ConsPlusNormal"/>
        <w:jc w:val="both"/>
      </w:pPr>
      <w:r>
        <w:t xml:space="preserve">(п. 61 в ред. </w:t>
      </w:r>
      <w:hyperlink r:id="rId115">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62. Баллы выставляются в протоколе проведения демонстрационного экзамена, который подписывается каждым членом экспертной группы и утверждается администратором центра проведения экзамена после завершения экзамена для экзаменационной группы.</w:t>
      </w:r>
    </w:p>
    <w:p w:rsidR="00A30B96" w:rsidRDefault="00A30B96">
      <w:pPr>
        <w:pStyle w:val="ConsPlusNormal"/>
        <w:jc w:val="both"/>
      </w:pPr>
      <w:r>
        <w:t xml:space="preserve">(в ред. </w:t>
      </w:r>
      <w:hyperlink r:id="rId116">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При выставлении баллов присутствует член ГЭК, не входящий в экспертную группу, присутствие других лиц запрещено.</w:t>
      </w:r>
    </w:p>
    <w:p w:rsidR="00A30B96" w:rsidRDefault="00A30B96">
      <w:pPr>
        <w:pStyle w:val="ConsPlusNormal"/>
        <w:spacing w:before="220"/>
        <w:ind w:firstLine="540"/>
        <w:jc w:val="both"/>
      </w:pPr>
      <w:r>
        <w:t>Подписанный членами экспертной группы и утвержденный администратором центра проведения экзамена протокол проведения демонстрационного экзамена далее передается в ГЭК для выставления оценок по итогам ГИА.</w:t>
      </w:r>
    </w:p>
    <w:p w:rsidR="00A30B96" w:rsidRDefault="00A30B96">
      <w:pPr>
        <w:pStyle w:val="ConsPlusNormal"/>
        <w:jc w:val="both"/>
      </w:pPr>
      <w:r>
        <w:t xml:space="preserve">(в ред. </w:t>
      </w:r>
      <w:hyperlink r:id="rId117">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Оригинал протокола проведения демонстрационного экзамена передается на хранение в образовательную организацию в составе архивных документов.</w:t>
      </w:r>
    </w:p>
    <w:p w:rsidR="00A30B96" w:rsidRDefault="00A30B96">
      <w:pPr>
        <w:pStyle w:val="ConsPlusNormal"/>
        <w:spacing w:before="220"/>
        <w:ind w:firstLine="540"/>
        <w:jc w:val="both"/>
      </w:pPr>
      <w:r>
        <w:t>63. Статус победителя, призера финала чемпионата по профессиональному мастерству "Профессионалы", чемпионата высоких технологий, победителя чемпионата по профессиональному мастерству среди инвалидов и лиц с ограниченными возможностями здоровья "Абилимпикс", победителя и призера национального открытого чемпионата творческих компетенций "АртМастерс (Мастера Искусств)" по профилю осваиваемой образовательной программы среднего профессионального образования засчитывается выпускнику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rsidR="00A30B96" w:rsidRDefault="00A30B96">
      <w:pPr>
        <w:pStyle w:val="ConsPlusNormal"/>
        <w:jc w:val="both"/>
      </w:pPr>
      <w:r>
        <w:t xml:space="preserve">(п. 63 в ред. </w:t>
      </w:r>
      <w:hyperlink r:id="rId118">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lastRenderedPageBreak/>
        <w:t>64. В случае досрочного завершения ГИА выпускником по независящим от него причинам результаты ГИА оцениваются по фактически выполненной работе, или по заявлению такого выпускника ГЭК принимается решение об аннулировании результатов ГИА, а такой выпускник признается ГЭК не прошедшим ГИА по уважительной причине.</w:t>
      </w:r>
    </w:p>
    <w:p w:rsidR="00A30B96" w:rsidRDefault="00A30B96">
      <w:pPr>
        <w:pStyle w:val="ConsPlusNormal"/>
        <w:spacing w:before="220"/>
        <w:ind w:firstLine="540"/>
        <w:jc w:val="both"/>
      </w:pPr>
      <w:r>
        <w:t>65. 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rsidR="00A30B96" w:rsidRDefault="00A30B96">
      <w:pPr>
        <w:pStyle w:val="ConsPlusNormal"/>
        <w:spacing w:before="220"/>
        <w:ind w:firstLine="540"/>
        <w:jc w:val="both"/>
      </w:pPr>
      <w:r>
        <w:t>66. Решение ГЭК оформляется протоколом, который подписывается председателем ГЭК, в случае его отсутствия заместителем ГЭК и секретарем ГЭК и хранится в архиве образовательной организации.</w:t>
      </w:r>
    </w:p>
    <w:p w:rsidR="00A30B96" w:rsidRDefault="00A30B96">
      <w:pPr>
        <w:pStyle w:val="ConsPlusNormal"/>
        <w:spacing w:before="220"/>
        <w:ind w:firstLine="540"/>
        <w:jc w:val="both"/>
      </w:pPr>
      <w:r>
        <w:t>67. 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
    <w:p w:rsidR="00A30B96" w:rsidRDefault="00A30B96">
      <w:pPr>
        <w:pStyle w:val="ConsPlusNormal"/>
        <w:jc w:val="both"/>
      </w:pPr>
      <w:r>
        <w:t xml:space="preserve">(п. 67 в ред. </w:t>
      </w:r>
      <w:hyperlink r:id="rId119">
        <w:r>
          <w:rPr>
            <w:color w:val="0000FF"/>
          </w:rPr>
          <w:t>Приказа</w:t>
        </w:r>
      </w:hyperlink>
      <w:r>
        <w:t xml:space="preserve"> Минпросвещения России от 19.01.2023 N 37)</w:t>
      </w:r>
    </w:p>
    <w:p w:rsidR="00A30B96" w:rsidRDefault="00A30B96">
      <w:pPr>
        <w:pStyle w:val="ConsPlusNormal"/>
        <w:spacing w:before="220"/>
        <w:ind w:firstLine="540"/>
        <w:jc w:val="both"/>
      </w:pPr>
      <w:r>
        <w:t>68. 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
    <w:p w:rsidR="00A30B96" w:rsidRDefault="00A30B96">
      <w:pPr>
        <w:pStyle w:val="ConsPlusNormal"/>
        <w:spacing w:before="220"/>
        <w:ind w:firstLine="540"/>
        <w:jc w:val="both"/>
      </w:pPr>
      <w:r>
        <w:t>69. Дополнительные заседания ГЭК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w:t>
      </w:r>
    </w:p>
    <w:p w:rsidR="00A30B96" w:rsidRDefault="00A30B96">
      <w:pPr>
        <w:pStyle w:val="ConsPlusNormal"/>
        <w:spacing w:before="220"/>
        <w:ind w:firstLine="540"/>
        <w:jc w:val="both"/>
      </w:pPr>
      <w:r>
        <w:t>70. Выпускники, не прошедшие ГИА по неуважительной причине, и выпускники, получившие на ГИА неудовлетворительные результаты, отчисляются из образовательной организации и проходят ГИА не ранее чем через шесть месяцев после прохождения ГИА впервые.</w:t>
      </w:r>
    </w:p>
    <w:p w:rsidR="00A30B96" w:rsidRDefault="00A30B96">
      <w:pPr>
        <w:pStyle w:val="ConsPlusNormal"/>
        <w:spacing w:before="220"/>
        <w:ind w:firstLine="540"/>
        <w:jc w:val="both"/>
      </w:pPr>
      <w:r>
        <w:t>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образовательной организации на период времени, установленный образовательной организацией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rsidR="00A30B96" w:rsidRDefault="00A30B96">
      <w:pPr>
        <w:pStyle w:val="ConsPlusNormal"/>
        <w:jc w:val="both"/>
      </w:pPr>
    </w:p>
    <w:p w:rsidR="00A30B96" w:rsidRDefault="00A30B96">
      <w:pPr>
        <w:pStyle w:val="ConsPlusTitle"/>
        <w:jc w:val="center"/>
        <w:outlineLvl w:val="1"/>
      </w:pPr>
      <w:r>
        <w:t>VI. Порядок подачи и рассмотрения апелляций</w:t>
      </w:r>
    </w:p>
    <w:p w:rsidR="00A30B96" w:rsidRDefault="00A30B96">
      <w:pPr>
        <w:pStyle w:val="ConsPlusNormal"/>
        <w:jc w:val="both"/>
      </w:pPr>
    </w:p>
    <w:p w:rsidR="00A30B96" w:rsidRDefault="00A30B96">
      <w:pPr>
        <w:pStyle w:val="ConsPlusNormal"/>
        <w:ind w:firstLine="540"/>
        <w:jc w:val="both"/>
      </w:pPr>
      <w:r>
        <w:t>71. По результатам ГИА выпускник имеет право подать в апелляционную комиссию письменную апелляцию о нарушении, по его мнению, Порядка и (или) несогласии с результатами ГИА (далее - апелляция).</w:t>
      </w:r>
    </w:p>
    <w:p w:rsidR="00A30B96" w:rsidRDefault="00A30B96">
      <w:pPr>
        <w:pStyle w:val="ConsPlusNormal"/>
        <w:spacing w:before="220"/>
        <w:ind w:firstLine="540"/>
        <w:jc w:val="both"/>
      </w:pPr>
      <w:r>
        <w:t>72. Апелляция подается лично выпускником или родителями (законными представителями) несовершеннолетнего выпускника в апелляционную комиссию.</w:t>
      </w:r>
    </w:p>
    <w:p w:rsidR="00A30B96" w:rsidRDefault="00A30B96">
      <w:pPr>
        <w:pStyle w:val="ConsPlusNormal"/>
        <w:jc w:val="both"/>
      </w:pPr>
      <w:r>
        <w:t xml:space="preserve">(в ред. </w:t>
      </w:r>
      <w:hyperlink r:id="rId120">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Апелляция о нарушении Порядка подается непосредственно в день проведения ГИА, в том числе до выхода из центра проведения экзамена.</w:t>
      </w:r>
    </w:p>
    <w:p w:rsidR="00A30B96" w:rsidRDefault="00A30B96">
      <w:pPr>
        <w:pStyle w:val="ConsPlusNormal"/>
        <w:spacing w:before="220"/>
        <w:ind w:firstLine="540"/>
        <w:jc w:val="both"/>
      </w:pPr>
      <w:r>
        <w:t xml:space="preserve">Апелляция о несогласии с результатами ГИА подается не позднее следующего рабочего дня </w:t>
      </w:r>
      <w:r>
        <w:lastRenderedPageBreak/>
        <w:t>после объявления результатов ГИА.</w:t>
      </w:r>
    </w:p>
    <w:p w:rsidR="00A30B96" w:rsidRDefault="00A30B96">
      <w:pPr>
        <w:pStyle w:val="ConsPlusNormal"/>
        <w:spacing w:before="220"/>
        <w:ind w:firstLine="540"/>
        <w:jc w:val="both"/>
      </w:pPr>
      <w:r>
        <w:t>73. Апелляция рассматривается апелляционной комиссией не позднее трех рабочих дней с момента ее поступления.</w:t>
      </w:r>
    </w:p>
    <w:p w:rsidR="00A30B96" w:rsidRDefault="00A30B96">
      <w:pPr>
        <w:pStyle w:val="ConsPlusNormal"/>
        <w:spacing w:before="220"/>
        <w:ind w:firstLine="540"/>
        <w:jc w:val="both"/>
      </w:pPr>
      <w:r>
        <w:t>74. При проведении ГИА в форме государственного экзамена и (или) защиты дипломного проекта (работы) состав апелляционной комиссии утверждается образовательной организацией одновременно с утверждением состава ГЭК. При проведении ГИА в форме демонстрационного экзамена состав апелляционной комиссии утверждается исполнительным органом, осуществляющим государственное управление в сфере образования субъекта Российской Федерации одновременно с утверждением состава ГЭК.</w:t>
      </w:r>
    </w:p>
    <w:p w:rsidR="00A30B96" w:rsidRDefault="00A30B96">
      <w:pPr>
        <w:pStyle w:val="ConsPlusNormal"/>
        <w:jc w:val="both"/>
      </w:pPr>
      <w:r>
        <w:t xml:space="preserve">(в ред. </w:t>
      </w:r>
      <w:hyperlink r:id="rId121">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Апелляционная комиссия состоит из председателя апелляционной комиссии, не менее пяти членов апелляционной комиссии и секретаря апелляционной комиссии из числа педагогических работников образовательной организации, не входящих в данном учебном году в состав ГЭК. Председателем апелляционной комиссии может быть назначено лицо из числа 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представителей работодателей или их объединений,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 при условии, что такое лицо не входит в состав ГЭК.</w:t>
      </w:r>
    </w:p>
    <w:p w:rsidR="00A30B96" w:rsidRDefault="00A30B96">
      <w:pPr>
        <w:pStyle w:val="ConsPlusNormal"/>
        <w:jc w:val="both"/>
      </w:pPr>
      <w:r>
        <w:t xml:space="preserve">(в ред. Приказов Минпросвещения России от 05.05.2022 </w:t>
      </w:r>
      <w:hyperlink r:id="rId122">
        <w:r>
          <w:rPr>
            <w:color w:val="0000FF"/>
          </w:rPr>
          <w:t>N 311</w:t>
        </w:r>
      </w:hyperlink>
      <w:r>
        <w:t xml:space="preserve">, от 22.05.2026 </w:t>
      </w:r>
      <w:hyperlink r:id="rId123">
        <w:r>
          <w:rPr>
            <w:color w:val="0000FF"/>
          </w:rPr>
          <w:t>N 351</w:t>
        </w:r>
      </w:hyperlink>
      <w:r>
        <w:t>)</w:t>
      </w:r>
    </w:p>
    <w:p w:rsidR="00A30B96" w:rsidRDefault="00A30B96">
      <w:pPr>
        <w:pStyle w:val="ConsPlusNormal"/>
        <w:spacing w:before="220"/>
        <w:ind w:firstLine="540"/>
        <w:jc w:val="both"/>
      </w:pPr>
      <w:r>
        <w:t>75. Апелляция рассматривается на заседании апелляционной комиссии с участием не менее двух третей ее состава.</w:t>
      </w:r>
    </w:p>
    <w:p w:rsidR="00A30B96" w:rsidRDefault="00A30B96">
      <w:pPr>
        <w:pStyle w:val="ConsPlusNormal"/>
        <w:spacing w:before="220"/>
        <w:ind w:firstLine="540"/>
        <w:jc w:val="both"/>
      </w:pPr>
      <w:r>
        <w:t>На заседание апелляционной комиссии приглашается член ГЭК, а также администратор центра проведения экзамена при проведении ГИА в форме демонстрационного экзамена.</w:t>
      </w:r>
    </w:p>
    <w:p w:rsidR="00A30B96" w:rsidRDefault="00A30B96">
      <w:pPr>
        <w:pStyle w:val="ConsPlusNormal"/>
        <w:spacing w:before="220"/>
        <w:ind w:firstLine="540"/>
        <w:jc w:val="both"/>
      </w:pPr>
      <w:r>
        <w:t>При проведении ГИА в форме демонстрационного экзамена по решению члена апелляционной комиссии к участию в заседании комиссии могут быть также привлечены члены экспертной группы, технический эксперт.</w:t>
      </w:r>
    </w:p>
    <w:p w:rsidR="00A30B96" w:rsidRDefault="00A30B96">
      <w:pPr>
        <w:pStyle w:val="ConsPlusNormal"/>
        <w:spacing w:before="220"/>
        <w:ind w:firstLine="540"/>
        <w:jc w:val="both"/>
      </w:pPr>
      <w:r>
        <w:t>По решению члена апелляционной комиссии заседание апелляционной комиссии может пройти с применением средств видео, конференц-связи, а равно посредством предоставления письменных пояснений по поставленным апелляционной комиссией вопросам.</w:t>
      </w:r>
    </w:p>
    <w:p w:rsidR="00A30B96" w:rsidRDefault="00A30B96">
      <w:pPr>
        <w:pStyle w:val="ConsPlusNormal"/>
        <w:spacing w:before="220"/>
        <w:ind w:firstLine="540"/>
        <w:jc w:val="both"/>
      </w:pPr>
      <w:r>
        <w:t>Выпускник, подавший апелляцию, имеет право присутствовать при рассмотрении апелляции.</w:t>
      </w:r>
    </w:p>
    <w:p w:rsidR="00A30B96" w:rsidRDefault="00A30B96">
      <w:pPr>
        <w:pStyle w:val="ConsPlusNormal"/>
        <w:spacing w:before="220"/>
        <w:ind w:firstLine="540"/>
        <w:jc w:val="both"/>
      </w:pPr>
      <w:r>
        <w:t>С несовершеннолетним выпускником имеет право присутствовать один из родителей (законных представителей).</w:t>
      </w:r>
    </w:p>
    <w:p w:rsidR="00A30B96" w:rsidRDefault="00A30B96">
      <w:pPr>
        <w:pStyle w:val="ConsPlusNormal"/>
        <w:spacing w:before="220"/>
        <w:ind w:firstLine="540"/>
        <w:jc w:val="both"/>
      </w:pPr>
      <w:r>
        <w:t>Указанные лица должны при себе иметь документы, удостоверяющие личность.</w:t>
      </w:r>
    </w:p>
    <w:p w:rsidR="00A30B96" w:rsidRDefault="00A30B96">
      <w:pPr>
        <w:pStyle w:val="ConsPlusNormal"/>
        <w:jc w:val="both"/>
      </w:pPr>
      <w:r>
        <w:t xml:space="preserve">(п. 75 в ред. </w:t>
      </w:r>
      <w:hyperlink r:id="rId124">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76. Рассмотрение апелляции не является пересдачей ГИА.</w:t>
      </w:r>
    </w:p>
    <w:p w:rsidR="00A30B96" w:rsidRDefault="00A30B96">
      <w:pPr>
        <w:pStyle w:val="ConsPlusNormal"/>
        <w:spacing w:before="220"/>
        <w:ind w:firstLine="540"/>
        <w:jc w:val="both"/>
      </w:pPr>
      <w:r>
        <w:t>77. 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w:t>
      </w:r>
    </w:p>
    <w:p w:rsidR="00A30B96" w:rsidRDefault="00A30B96">
      <w:pPr>
        <w:pStyle w:val="ConsPlusNormal"/>
        <w:spacing w:before="220"/>
        <w:ind w:firstLine="540"/>
        <w:jc w:val="both"/>
      </w:pPr>
      <w:r>
        <w:t>об отклонении апелляции, если изложенные в ней сведения о нарушениях Порядка не подтвердились и (или) не повлияли на результат ГИА;</w:t>
      </w:r>
    </w:p>
    <w:p w:rsidR="00A30B96" w:rsidRDefault="00A30B96">
      <w:pPr>
        <w:pStyle w:val="ConsPlusNormal"/>
        <w:spacing w:before="220"/>
        <w:ind w:firstLine="540"/>
        <w:jc w:val="both"/>
      </w:pPr>
      <w:r>
        <w:lastRenderedPageBreak/>
        <w:t>об удовлетворении апелляции, если изложенные в ней сведения о допущенных нарушениях Порядка подтвердились и повлияли на результат ГИА.</w:t>
      </w:r>
    </w:p>
    <w:p w:rsidR="00A30B96" w:rsidRDefault="00A30B96">
      <w:pPr>
        <w:pStyle w:val="ConsPlusNormal"/>
        <w:spacing w:before="220"/>
        <w:ind w:firstLine="540"/>
        <w:jc w:val="both"/>
      </w:pPr>
      <w:r>
        <w:t>В последнем случае результаты проведения ГИА подлежат аннулированию, в связи с чем протокол о рассмотрении апелляции не позднее следующего рабочего дня передается в ГЭК для реализации решения апелляционной комиссии. Выпускнику предоставляется возможность пройти ГИА в дополнительные сроки, установленные образовательной организацией без отчисления такого выпускника из образовательной организации в срок не более четырех месяцев после подачи апелляции.</w:t>
      </w:r>
    </w:p>
    <w:p w:rsidR="00A30B96" w:rsidRDefault="00A30B96">
      <w:pPr>
        <w:pStyle w:val="ConsPlusNormal"/>
        <w:spacing w:before="220"/>
        <w:ind w:firstLine="540"/>
        <w:jc w:val="both"/>
      </w:pPr>
      <w:r>
        <w:t>78. В случае рассмотрения апелляции о несогласии с результатами ГИА, полученными при прохождении демонстрационного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протокол проведения демонстрационного экзамена, письменные ответы выпускника (при их наличии), результаты работ выпускника, подавшего апелляцию, видеозаписи хода проведения демонстрационного экзамена (при наличии).</w:t>
      </w:r>
    </w:p>
    <w:p w:rsidR="00A30B96" w:rsidRDefault="00A30B96">
      <w:pPr>
        <w:pStyle w:val="ConsPlusNormal"/>
        <w:spacing w:before="220"/>
        <w:ind w:firstLine="540"/>
        <w:jc w:val="both"/>
      </w:pPr>
      <w:r>
        <w:t>В случае рассмотрения апелляции о несогласии с результатами ГИА, полученными при защите дипломного проекта (работы), секретарь ГЭК не позднее следующего рабочего дня с момента поступления апелляции направляет в апелляционную комиссию дипломный проект (работу), протокол заседания ГЭК.</w:t>
      </w:r>
    </w:p>
    <w:p w:rsidR="00A30B96" w:rsidRDefault="00A30B96">
      <w:pPr>
        <w:pStyle w:val="ConsPlusNormal"/>
        <w:spacing w:before="220"/>
        <w:ind w:firstLine="540"/>
        <w:jc w:val="both"/>
      </w:pPr>
      <w:r>
        <w:t>В случае рассмотрения апелляции о несогласии с результатами ГИА, полученными при сдаче государственного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письменные ответы выпускника (при их наличии).</w:t>
      </w:r>
    </w:p>
    <w:p w:rsidR="00A30B96" w:rsidRDefault="00A30B96">
      <w:pPr>
        <w:pStyle w:val="ConsPlusNormal"/>
        <w:spacing w:before="220"/>
        <w:ind w:firstLine="540"/>
        <w:jc w:val="both"/>
      </w:pPr>
      <w:r>
        <w:t>79. 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 Решение апелляционной комиссии не позднее следующего рабочего дня передается в ГЭК.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w:t>
      </w:r>
    </w:p>
    <w:p w:rsidR="00A30B96" w:rsidRDefault="00A30B96">
      <w:pPr>
        <w:pStyle w:val="ConsPlusNormal"/>
        <w:spacing w:before="220"/>
        <w:ind w:firstLine="540"/>
        <w:jc w:val="both"/>
      </w:pPr>
      <w:r>
        <w:t>80. 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w:t>
      </w:r>
    </w:p>
    <w:p w:rsidR="00A30B96" w:rsidRDefault="00A30B96">
      <w:pPr>
        <w:pStyle w:val="ConsPlusNormal"/>
        <w:spacing w:before="220"/>
        <w:ind w:firstLine="540"/>
        <w:jc w:val="both"/>
      </w:pPr>
      <w:r>
        <w:t>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w:t>
      </w:r>
    </w:p>
    <w:p w:rsidR="00A30B96" w:rsidRDefault="00A30B96">
      <w:pPr>
        <w:pStyle w:val="ConsPlusNormal"/>
        <w:spacing w:before="220"/>
        <w:ind w:firstLine="540"/>
        <w:jc w:val="both"/>
      </w:pPr>
      <w:r>
        <w:t>81. Решение апелляционной комиссии является окончательным и пересмотру не подлежит.</w:t>
      </w:r>
    </w:p>
    <w:p w:rsidR="00A30B96" w:rsidRDefault="00A30B96">
      <w:pPr>
        <w:pStyle w:val="ConsPlusNormal"/>
        <w:spacing w:before="220"/>
        <w:ind w:firstLine="540"/>
        <w:jc w:val="both"/>
      </w:pPr>
      <w:r>
        <w:t>82. Решение апелляционной комиссии оформляется протоколом, который подписывается председателем (заместителем председателя) и секретарем апелляционной комиссии и хранится в архиве образовательной организации.</w:t>
      </w:r>
    </w:p>
    <w:p w:rsidR="00A30B96" w:rsidRDefault="00A30B96">
      <w:pPr>
        <w:pStyle w:val="ConsPlusNormal"/>
        <w:jc w:val="both"/>
      </w:pPr>
    </w:p>
    <w:p w:rsidR="00A30B96" w:rsidRDefault="00A30B96">
      <w:pPr>
        <w:pStyle w:val="ConsPlusTitle"/>
        <w:jc w:val="center"/>
        <w:outlineLvl w:val="1"/>
      </w:pPr>
      <w:r>
        <w:t>VII. Особенности проведения ГИА для выпускников из числа</w:t>
      </w:r>
    </w:p>
    <w:p w:rsidR="00A30B96" w:rsidRDefault="00A30B96">
      <w:pPr>
        <w:pStyle w:val="ConsPlusTitle"/>
        <w:jc w:val="center"/>
      </w:pPr>
      <w:r>
        <w:t>лиц с ограниченными возможностями здоровья, детей-инвалидов</w:t>
      </w:r>
    </w:p>
    <w:p w:rsidR="00A30B96" w:rsidRDefault="00A30B96">
      <w:pPr>
        <w:pStyle w:val="ConsPlusTitle"/>
        <w:jc w:val="center"/>
      </w:pPr>
      <w:r>
        <w:t>и инвалидов</w:t>
      </w:r>
    </w:p>
    <w:p w:rsidR="00A30B96" w:rsidRDefault="00A30B96">
      <w:pPr>
        <w:pStyle w:val="ConsPlusNormal"/>
        <w:jc w:val="both"/>
      </w:pPr>
    </w:p>
    <w:p w:rsidR="00A30B96" w:rsidRDefault="00A30B96">
      <w:pPr>
        <w:pStyle w:val="ConsPlusNormal"/>
        <w:ind w:firstLine="540"/>
        <w:jc w:val="both"/>
      </w:pPr>
      <w:r>
        <w:t xml:space="preserve">83. Для выпускников из числа лиц с ограниченными возможностями здоровья 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w:t>
      </w:r>
      <w:r>
        <w:lastRenderedPageBreak/>
        <w:t>выпускников (далее - индивидуальные особенности).</w:t>
      </w:r>
    </w:p>
    <w:p w:rsidR="00A30B96" w:rsidRDefault="00A30B96">
      <w:pPr>
        <w:pStyle w:val="ConsPlusNormal"/>
        <w:spacing w:before="220"/>
        <w:ind w:firstLine="540"/>
        <w:jc w:val="both"/>
      </w:pPr>
      <w:r>
        <w:t>84. При проведении ГИА обеспечивается соблюдение следующих общих требований:</w:t>
      </w:r>
    </w:p>
    <w:p w:rsidR="00A30B96" w:rsidRDefault="00A30B96">
      <w:pPr>
        <w:pStyle w:val="ConsPlusNormal"/>
        <w:spacing w:before="220"/>
        <w:ind w:firstLine="540"/>
        <w:jc w:val="both"/>
      </w:pPr>
      <w:r>
        <w:t>проведение ГИА для выпускников с ограниченными возможностями здоровья, выпускников из числа детей-инвалидов и инвалидов в одной аудитории совместно с выпускниками, не имеющими ограниченных возможностей здоровья, если это не создает трудностей для выпускников при прохождении ГИА;</w:t>
      </w:r>
    </w:p>
    <w:p w:rsidR="00A30B96" w:rsidRDefault="00A30B96">
      <w:pPr>
        <w:pStyle w:val="ConsPlusNormal"/>
        <w:spacing w:before="220"/>
        <w:ind w:firstLine="540"/>
        <w:jc w:val="both"/>
      </w:pPr>
      <w:r>
        <w:t>присутствие в аудитории, центре проведения экзамена тьютора, ассистента, оказывающих выпускникам необходимую техническую помощь с учетом их индивидуальных особенностей (занять рабочее место, передвигаться, прочитать и оформить задание, общаться с членами ГЭК, членами экспертной группы);</w:t>
      </w:r>
    </w:p>
    <w:p w:rsidR="00A30B96" w:rsidRDefault="00A30B96">
      <w:pPr>
        <w:pStyle w:val="ConsPlusNormal"/>
        <w:spacing w:before="220"/>
        <w:ind w:firstLine="540"/>
        <w:jc w:val="both"/>
      </w:pPr>
      <w:r>
        <w:t>пользование необходимыми выпускникам техническими средствами при прохождении ГИА с учетом их индивидуальных особенностей;</w:t>
      </w:r>
    </w:p>
    <w:p w:rsidR="00A30B96" w:rsidRDefault="00A30B96">
      <w:pPr>
        <w:pStyle w:val="ConsPlusNormal"/>
        <w:spacing w:before="220"/>
        <w:ind w:firstLine="540"/>
        <w:jc w:val="both"/>
      </w:pPr>
      <w:r>
        <w:t>обеспечение возможности беспрепятственного доступа выпускников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rsidR="00A30B96" w:rsidRDefault="00A30B96">
      <w:pPr>
        <w:pStyle w:val="ConsPlusNormal"/>
        <w:spacing w:before="220"/>
        <w:ind w:firstLine="540"/>
        <w:jc w:val="both"/>
      </w:pPr>
      <w:r>
        <w:t>85. Дополнительно при проведении ГИА обеспечивается соблюдение следующих требований в зависимости от категорий выпускников с ограниченными возможностями здоровья, выпускников из числа детей-инвалидов и инвалидов:</w:t>
      </w:r>
    </w:p>
    <w:p w:rsidR="00A30B96" w:rsidRDefault="00A30B96">
      <w:pPr>
        <w:pStyle w:val="ConsPlusNormal"/>
        <w:spacing w:before="220"/>
        <w:ind w:firstLine="540"/>
        <w:jc w:val="both"/>
      </w:pPr>
      <w:r>
        <w:t>а) для слепых:</w:t>
      </w:r>
    </w:p>
    <w:p w:rsidR="00A30B96" w:rsidRDefault="00A30B96">
      <w:pPr>
        <w:pStyle w:val="ConsPlusNormal"/>
        <w:spacing w:before="220"/>
        <w:ind w:firstLine="540"/>
        <w:jc w:val="both"/>
      </w:pPr>
      <w:r>
        <w:t>задания для выполнения, а также инструкция о порядке ГИА, спецификация КИМ, КИМ оформляются рельефно-точечным шрифтом по системе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w:t>
      </w:r>
    </w:p>
    <w:p w:rsidR="00A30B96" w:rsidRDefault="00A30B96">
      <w:pPr>
        <w:pStyle w:val="ConsPlusNormal"/>
        <w:jc w:val="both"/>
      </w:pPr>
      <w:r>
        <w:t xml:space="preserve">(в ред. </w:t>
      </w:r>
      <w:hyperlink r:id="rId125">
        <w:r>
          <w:rPr>
            <w:color w:val="0000FF"/>
          </w:rPr>
          <w:t>Приказа</w:t>
        </w:r>
      </w:hyperlink>
      <w:r>
        <w:t xml:space="preserve"> Минпросвещения России от 22.05.2026 N 351)</w:t>
      </w:r>
    </w:p>
    <w:p w:rsidR="00A30B96" w:rsidRDefault="00A30B96">
      <w:pPr>
        <w:pStyle w:val="ConsPlusNormal"/>
        <w:spacing w:before="220"/>
        <w:ind w:firstLine="540"/>
        <w:jc w:val="both"/>
      </w:pPr>
      <w:r>
        <w:t>письменные задания выполняются на бумаге рельефно-точечным шрифтом по системе Брайля или на компьютере со специализированным программным обеспечением для слепых, или надиктовываются ассистенту;</w:t>
      </w:r>
    </w:p>
    <w:p w:rsidR="00A30B96" w:rsidRDefault="00A30B96">
      <w:pPr>
        <w:pStyle w:val="ConsPlusNormal"/>
        <w:spacing w:before="220"/>
        <w:ind w:firstLine="540"/>
        <w:jc w:val="both"/>
      </w:pPr>
      <w:r>
        <w:t>выпускникам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w:t>
      </w:r>
    </w:p>
    <w:p w:rsidR="00A30B96" w:rsidRDefault="00A30B96">
      <w:pPr>
        <w:pStyle w:val="ConsPlusNormal"/>
        <w:spacing w:before="220"/>
        <w:ind w:firstLine="540"/>
        <w:jc w:val="both"/>
      </w:pPr>
      <w:r>
        <w:t>б) для слабовидящих:</w:t>
      </w:r>
    </w:p>
    <w:p w:rsidR="00A30B96" w:rsidRDefault="00A30B96">
      <w:pPr>
        <w:pStyle w:val="ConsPlusNormal"/>
        <w:spacing w:before="220"/>
        <w:ind w:firstLine="540"/>
        <w:jc w:val="both"/>
      </w:pPr>
      <w:r>
        <w:t>обеспечивается индивидуальное равномерное освещение не менее 300 люкс;</w:t>
      </w:r>
    </w:p>
    <w:p w:rsidR="00A30B96" w:rsidRDefault="00A30B96">
      <w:pPr>
        <w:pStyle w:val="ConsPlusNormal"/>
        <w:spacing w:before="220"/>
        <w:ind w:firstLine="540"/>
        <w:jc w:val="both"/>
      </w:pPr>
      <w:r>
        <w:t>выпускникам для выполнения задания при необходимости предоставляется увеличивающее устройство;</w:t>
      </w:r>
    </w:p>
    <w:p w:rsidR="00A30B96" w:rsidRDefault="00A30B96">
      <w:pPr>
        <w:pStyle w:val="ConsPlusNormal"/>
        <w:spacing w:before="220"/>
        <w:ind w:firstLine="540"/>
        <w:jc w:val="both"/>
      </w:pPr>
      <w:r>
        <w:t>задания для выполнения, а также инструкция о порядке проведения государственной аттестации оформляются увеличенным шрифтом;</w:t>
      </w:r>
    </w:p>
    <w:p w:rsidR="00A30B96" w:rsidRDefault="00A30B96">
      <w:pPr>
        <w:pStyle w:val="ConsPlusNormal"/>
        <w:spacing w:before="220"/>
        <w:ind w:firstLine="540"/>
        <w:jc w:val="both"/>
      </w:pPr>
      <w:r>
        <w:t>в) для глухих и слабослышащих, с тяжелыми нарушениями речи:</w:t>
      </w:r>
    </w:p>
    <w:p w:rsidR="00A30B96" w:rsidRDefault="00A30B96">
      <w:pPr>
        <w:pStyle w:val="ConsPlusNormal"/>
        <w:spacing w:before="220"/>
        <w:ind w:firstLine="540"/>
        <w:jc w:val="both"/>
      </w:pPr>
      <w:r>
        <w:t>обеспечивается наличие звукоусиливающей аппаратуры коллективного пользования, при необходимости предоставляется звукоусиливающая аппаратура индивидуального пользования;</w:t>
      </w:r>
    </w:p>
    <w:p w:rsidR="00A30B96" w:rsidRDefault="00A30B96">
      <w:pPr>
        <w:pStyle w:val="ConsPlusNormal"/>
        <w:spacing w:before="220"/>
        <w:ind w:firstLine="540"/>
        <w:jc w:val="both"/>
      </w:pPr>
      <w:r>
        <w:lastRenderedPageBreak/>
        <w:t>по их желанию государственный экзамен может проводиться в письменной форме;</w:t>
      </w:r>
    </w:p>
    <w:p w:rsidR="00A30B96" w:rsidRDefault="00A30B96">
      <w:pPr>
        <w:pStyle w:val="ConsPlusNormal"/>
        <w:spacing w:before="220"/>
        <w:ind w:firstLine="540"/>
        <w:jc w:val="both"/>
      </w:pPr>
      <w:r>
        <w:t>г) для лиц с нарушениями опорно-двигательного аппарата (с тяжелыми нарушениями двигательных функций верхних конечностей или отсутствием верхних конечностей):</w:t>
      </w:r>
    </w:p>
    <w:p w:rsidR="00A30B96" w:rsidRDefault="00A30B96">
      <w:pPr>
        <w:pStyle w:val="ConsPlusNormal"/>
        <w:spacing w:before="220"/>
        <w:ind w:firstLine="540"/>
        <w:jc w:val="both"/>
      </w:pPr>
      <w:r>
        <w:t>письменные задания выполняются на компьютере со специализированным программным обеспечением или надиктовываются ассистенту;</w:t>
      </w:r>
    </w:p>
    <w:p w:rsidR="00A30B96" w:rsidRDefault="00A30B96">
      <w:pPr>
        <w:pStyle w:val="ConsPlusNormal"/>
        <w:spacing w:before="220"/>
        <w:ind w:firstLine="540"/>
        <w:jc w:val="both"/>
      </w:pPr>
      <w:r>
        <w:t>по их желанию государственный экзамен может проводиться в устной форме;</w:t>
      </w:r>
    </w:p>
    <w:p w:rsidR="00A30B96" w:rsidRDefault="00A30B96">
      <w:pPr>
        <w:pStyle w:val="ConsPlusNormal"/>
        <w:spacing w:before="220"/>
        <w:ind w:firstLine="540"/>
        <w:jc w:val="both"/>
      </w:pPr>
      <w:r>
        <w:t>д) также для выпускников из числа лиц с ограниченными возможностями здоровья и выпускников из числа детей-инвалидов и инвалидов создаются иные специальные условия проведения ГИА в соответствии с рекомендациями психолого-медико-педагогической комиссии (далее - ПМПК), справкой, подтверждающей факт установления инвалидности, выданной федеральным государственным учреждением медико-социальной экспертизы (далее - справка) &lt;5&gt;.</w:t>
      </w:r>
    </w:p>
    <w:p w:rsidR="00A30B96" w:rsidRDefault="00A30B96">
      <w:pPr>
        <w:pStyle w:val="ConsPlusNormal"/>
        <w:jc w:val="both"/>
      </w:pPr>
      <w:r>
        <w:t xml:space="preserve">(в ред. </w:t>
      </w:r>
      <w:hyperlink r:id="rId126">
        <w:r>
          <w:rPr>
            <w:color w:val="0000FF"/>
          </w:rPr>
          <w:t>Приказа</w:t>
        </w:r>
      </w:hyperlink>
      <w:r>
        <w:t xml:space="preserve"> Минпросвещения России от 05.05.2022 N 311)</w:t>
      </w:r>
    </w:p>
    <w:p w:rsidR="00A30B96" w:rsidRDefault="00A30B96">
      <w:pPr>
        <w:pStyle w:val="ConsPlusNormal"/>
        <w:spacing w:before="220"/>
        <w:ind w:firstLine="540"/>
        <w:jc w:val="both"/>
      </w:pPr>
      <w:r>
        <w:t>--------------------------------</w:t>
      </w:r>
    </w:p>
    <w:p w:rsidR="00A30B96" w:rsidRDefault="00A30B96">
      <w:pPr>
        <w:pStyle w:val="ConsPlusNormal"/>
        <w:spacing w:before="220"/>
        <w:ind w:firstLine="540"/>
        <w:jc w:val="both"/>
      </w:pPr>
      <w:hyperlink r:id="rId127">
        <w:r>
          <w:rPr>
            <w:color w:val="0000FF"/>
          </w:rPr>
          <w:t>&lt;5&gt;</w:t>
        </w:r>
      </w:hyperlink>
      <w:r>
        <w:t xml:space="preserve"> </w:t>
      </w:r>
      <w:hyperlink r:id="rId128">
        <w:r>
          <w:rPr>
            <w:color w:val="0000FF"/>
          </w:rPr>
          <w:t>Приказ</w:t>
        </w:r>
      </w:hyperlink>
      <w:r>
        <w:t xml:space="preserve"> Министерства здравоохранения и социального развития Российской Федерации от 24 ноября 2010 г. N 1031н "О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порядке их составления" (зарегистрирован Министерством юстиции Российской Федерации 20 января 2011 г., регистрационный N 19539), с изменениями, внесенными приказами Министерства труда и социальной защиты Российской Федерации от 17 июня 2013 г. N 272н (зарегистрирован Министерством юстиции Российской Федерации 5 августа 2013 г., регистрационный N 29265) и от 17 ноября 2020 г. N 789н (зарегистрирован Министерством юстиции Российской Федерации 21 декабря 2020 г., регистрационный N 61636).</w:t>
      </w:r>
    </w:p>
    <w:p w:rsidR="00A30B96" w:rsidRDefault="00A30B96">
      <w:pPr>
        <w:pStyle w:val="ConsPlusNormal"/>
        <w:jc w:val="both"/>
      </w:pPr>
    </w:p>
    <w:p w:rsidR="00A30B96" w:rsidRDefault="00A30B96">
      <w:pPr>
        <w:pStyle w:val="ConsPlusNormal"/>
        <w:ind w:firstLine="540"/>
        <w:jc w:val="both"/>
      </w:pPr>
      <w:r>
        <w:t>86. Выпускники или родители (законные представители) несовершеннолетних выпускников не позднее чем за 3 месяца до начала ГИА подают в образовательную организацию письменное заявление о необходимости создания для них специальных условий при проведении ГИА с приложением копии рекомендаций ПМПК, а дети-инвалиды, инвалиды - оригинала или заверенной копии справки, а также копии рекомендаций ПМПК при наличии.</w:t>
      </w:r>
    </w:p>
    <w:p w:rsidR="00A30B96" w:rsidRDefault="00A30B96">
      <w:pPr>
        <w:pStyle w:val="ConsPlusNormal"/>
        <w:jc w:val="both"/>
      </w:pPr>
    </w:p>
    <w:p w:rsidR="00A30B96" w:rsidRDefault="00A30B96">
      <w:pPr>
        <w:pStyle w:val="ConsPlusNormal"/>
        <w:jc w:val="both"/>
      </w:pPr>
    </w:p>
    <w:p w:rsidR="00A30B96" w:rsidRDefault="00A30B96">
      <w:pPr>
        <w:pStyle w:val="ConsPlusNormal"/>
        <w:pBdr>
          <w:bottom w:val="single" w:sz="6" w:space="0" w:color="auto"/>
        </w:pBdr>
        <w:spacing w:before="100" w:after="100"/>
        <w:jc w:val="both"/>
        <w:rPr>
          <w:sz w:val="2"/>
          <w:szCs w:val="2"/>
        </w:rPr>
      </w:pPr>
    </w:p>
    <w:p w:rsidR="00FE3D42" w:rsidRDefault="00FE3D42">
      <w:bookmarkStart w:id="6" w:name="_GoBack"/>
      <w:bookmarkEnd w:id="6"/>
    </w:p>
    <w:sectPr w:rsidR="00FE3D42" w:rsidSect="005011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B96"/>
    <w:rsid w:val="00A30B96"/>
    <w:rsid w:val="00FE3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0B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30B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30B9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0B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30B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30B9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35040&amp;dst=100006" TargetMode="External"/><Relationship Id="rId117" Type="http://schemas.openxmlformats.org/officeDocument/2006/relationships/hyperlink" Target="https://login.consultant.ru/link/?req=doc&amp;base=LAW&amp;n=535040&amp;dst=100130" TargetMode="External"/><Relationship Id="rId21" Type="http://schemas.openxmlformats.org/officeDocument/2006/relationships/hyperlink" Target="https://login.consultant.ru/link/?req=doc&amp;base=LAW&amp;n=417823&amp;dst=100015" TargetMode="External"/><Relationship Id="rId42" Type="http://schemas.openxmlformats.org/officeDocument/2006/relationships/hyperlink" Target="https://login.consultant.ru/link/?req=doc&amp;base=LAW&amp;n=535040&amp;dst=100031" TargetMode="External"/><Relationship Id="rId47" Type="http://schemas.openxmlformats.org/officeDocument/2006/relationships/hyperlink" Target="https://login.consultant.ru/link/?req=doc&amp;base=LAW&amp;n=417823&amp;dst=100029" TargetMode="External"/><Relationship Id="rId63" Type="http://schemas.openxmlformats.org/officeDocument/2006/relationships/hyperlink" Target="https://login.consultant.ru/link/?req=doc&amp;base=LAW&amp;n=535040&amp;dst=100065" TargetMode="External"/><Relationship Id="rId68" Type="http://schemas.openxmlformats.org/officeDocument/2006/relationships/hyperlink" Target="https://login.consultant.ru/link/?req=doc&amp;base=LAW&amp;n=417823&amp;dst=100039" TargetMode="External"/><Relationship Id="rId84" Type="http://schemas.openxmlformats.org/officeDocument/2006/relationships/hyperlink" Target="https://login.consultant.ru/link/?req=doc&amp;base=LAW&amp;n=535040&amp;dst=100089" TargetMode="External"/><Relationship Id="rId89" Type="http://schemas.openxmlformats.org/officeDocument/2006/relationships/hyperlink" Target="https://login.consultant.ru/link/?req=doc&amp;base=LAW&amp;n=535040&amp;dst=100095" TargetMode="External"/><Relationship Id="rId112" Type="http://schemas.openxmlformats.org/officeDocument/2006/relationships/hyperlink" Target="https://login.consultant.ru/link/?req=doc&amp;base=LAW&amp;n=417823&amp;dst=100042" TargetMode="External"/><Relationship Id="rId16" Type="http://schemas.openxmlformats.org/officeDocument/2006/relationships/hyperlink" Target="https://login.consultant.ru/link/?req=doc&amp;base=LAW&amp;n=417823&amp;dst=100015" TargetMode="External"/><Relationship Id="rId107" Type="http://schemas.openxmlformats.org/officeDocument/2006/relationships/hyperlink" Target="https://login.consultant.ru/link/?req=doc&amp;base=LAW&amp;n=535040&amp;dst=100117" TargetMode="External"/><Relationship Id="rId11" Type="http://schemas.openxmlformats.org/officeDocument/2006/relationships/hyperlink" Target="https://login.consultant.ru/link/?req=doc&amp;base=LAW&amp;n=527217&amp;dst=245" TargetMode="External"/><Relationship Id="rId32" Type="http://schemas.openxmlformats.org/officeDocument/2006/relationships/hyperlink" Target="https://login.consultant.ru/link/?req=doc&amp;base=LAW&amp;n=527217&amp;dst=490" TargetMode="External"/><Relationship Id="rId37" Type="http://schemas.openxmlformats.org/officeDocument/2006/relationships/hyperlink" Target="https://login.consultant.ru/link/?req=doc&amp;base=LAW&amp;n=535040&amp;dst=100027" TargetMode="External"/><Relationship Id="rId53" Type="http://schemas.openxmlformats.org/officeDocument/2006/relationships/hyperlink" Target="https://login.consultant.ru/link/?req=doc&amp;base=LAW&amp;n=535040&amp;dst=100049" TargetMode="External"/><Relationship Id="rId58" Type="http://schemas.openxmlformats.org/officeDocument/2006/relationships/hyperlink" Target="https://login.consultant.ru/link/?req=doc&amp;base=LAW&amp;n=527217&amp;dst=1258" TargetMode="External"/><Relationship Id="rId74" Type="http://schemas.openxmlformats.org/officeDocument/2006/relationships/hyperlink" Target="https://login.consultant.ru/link/?req=doc&amp;base=LAW&amp;n=535040&amp;dst=100081" TargetMode="External"/><Relationship Id="rId79" Type="http://schemas.openxmlformats.org/officeDocument/2006/relationships/hyperlink" Target="https://login.consultant.ru/link/?req=doc&amp;base=LAW&amp;n=535040&amp;dst=100085" TargetMode="External"/><Relationship Id="rId102" Type="http://schemas.openxmlformats.org/officeDocument/2006/relationships/hyperlink" Target="https://login.consultant.ru/link/?req=doc&amp;base=LAW&amp;n=535040&amp;dst=100111" TargetMode="External"/><Relationship Id="rId123" Type="http://schemas.openxmlformats.org/officeDocument/2006/relationships/hyperlink" Target="https://login.consultant.ru/link/?req=doc&amp;base=LAW&amp;n=535040&amp;dst=100138" TargetMode="External"/><Relationship Id="rId128" Type="http://schemas.openxmlformats.org/officeDocument/2006/relationships/hyperlink" Target="https://login.consultant.ru/link/?req=doc&amp;base=LAW&amp;n=371887"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LAW&amp;n=535040&amp;dst=100096" TargetMode="External"/><Relationship Id="rId95" Type="http://schemas.openxmlformats.org/officeDocument/2006/relationships/hyperlink" Target="https://login.consultant.ru/link/?req=doc&amp;base=LAW&amp;n=535040&amp;dst=100103" TargetMode="External"/><Relationship Id="rId19" Type="http://schemas.openxmlformats.org/officeDocument/2006/relationships/hyperlink" Target="https://login.consultant.ru/link/?req=doc&amp;base=LAW&amp;n=284994" TargetMode="External"/><Relationship Id="rId14" Type="http://schemas.openxmlformats.org/officeDocument/2006/relationships/hyperlink" Target="https://login.consultant.ru/link/?req=doc&amp;base=LAW&amp;n=369522&amp;dst=100013" TargetMode="External"/><Relationship Id="rId22" Type="http://schemas.openxmlformats.org/officeDocument/2006/relationships/hyperlink" Target="https://login.consultant.ru/link/?req=doc&amp;base=LAW&amp;n=417823&amp;dst=100016" TargetMode="External"/><Relationship Id="rId27" Type="http://schemas.openxmlformats.org/officeDocument/2006/relationships/hyperlink" Target="https://login.consultant.ru/link/?req=doc&amp;base=LAW&amp;n=527217&amp;dst=1253" TargetMode="External"/><Relationship Id="rId30" Type="http://schemas.openxmlformats.org/officeDocument/2006/relationships/hyperlink" Target="https://login.consultant.ru/link/?req=doc&amp;base=LAW&amp;n=535040&amp;dst=100018" TargetMode="External"/><Relationship Id="rId35" Type="http://schemas.openxmlformats.org/officeDocument/2006/relationships/hyperlink" Target="https://login.consultant.ru/link/?req=doc&amp;base=LAW&amp;n=535040&amp;dst=100025" TargetMode="External"/><Relationship Id="rId43" Type="http://schemas.openxmlformats.org/officeDocument/2006/relationships/hyperlink" Target="https://login.consultant.ru/link/?req=doc&amp;base=LAW&amp;n=535040&amp;dst=100032" TargetMode="External"/><Relationship Id="rId48" Type="http://schemas.openxmlformats.org/officeDocument/2006/relationships/hyperlink" Target="https://login.consultant.ru/link/?req=doc&amp;base=LAW&amp;n=417823&amp;dst=100029" TargetMode="External"/><Relationship Id="rId56" Type="http://schemas.openxmlformats.org/officeDocument/2006/relationships/hyperlink" Target="https://login.consultant.ru/link/?req=doc&amp;base=LAW&amp;n=535040&amp;dst=100053" TargetMode="External"/><Relationship Id="rId64" Type="http://schemas.openxmlformats.org/officeDocument/2006/relationships/hyperlink" Target="https://login.consultant.ru/link/?req=doc&amp;base=LAW&amp;n=535040&amp;dst=100066" TargetMode="External"/><Relationship Id="rId69" Type="http://schemas.openxmlformats.org/officeDocument/2006/relationships/hyperlink" Target="https://login.consultant.ru/link/?req=doc&amp;base=LAW&amp;n=535040&amp;dst=100072" TargetMode="External"/><Relationship Id="rId77" Type="http://schemas.openxmlformats.org/officeDocument/2006/relationships/hyperlink" Target="https://login.consultant.ru/link/?req=doc&amp;base=LAW&amp;n=535040&amp;dst=100083" TargetMode="External"/><Relationship Id="rId100" Type="http://schemas.openxmlformats.org/officeDocument/2006/relationships/hyperlink" Target="https://login.consultant.ru/link/?req=doc&amp;base=LAW&amp;n=535040&amp;dst=100108" TargetMode="External"/><Relationship Id="rId105" Type="http://schemas.openxmlformats.org/officeDocument/2006/relationships/hyperlink" Target="https://login.consultant.ru/link/?req=doc&amp;base=LAW&amp;n=535040&amp;dst=100115" TargetMode="External"/><Relationship Id="rId113" Type="http://schemas.openxmlformats.org/officeDocument/2006/relationships/hyperlink" Target="https://login.consultant.ru/link/?req=doc&amp;base=LAW&amp;n=443816&amp;dst=100031" TargetMode="External"/><Relationship Id="rId118" Type="http://schemas.openxmlformats.org/officeDocument/2006/relationships/hyperlink" Target="https://login.consultant.ru/link/?req=doc&amp;base=LAW&amp;n=535040&amp;dst=100131" TargetMode="External"/><Relationship Id="rId126" Type="http://schemas.openxmlformats.org/officeDocument/2006/relationships/hyperlink" Target="https://login.consultant.ru/link/?req=doc&amp;base=LAW&amp;n=417823&amp;dst=100029" TargetMode="External"/><Relationship Id="rId8" Type="http://schemas.openxmlformats.org/officeDocument/2006/relationships/hyperlink" Target="https://login.consultant.ru/link/?req=doc&amp;base=LAW&amp;n=477540&amp;dst=100006" TargetMode="External"/><Relationship Id="rId51" Type="http://schemas.openxmlformats.org/officeDocument/2006/relationships/hyperlink" Target="https://login.consultant.ru/link/?req=doc&amp;base=LAW&amp;n=527217&amp;dst=1257" TargetMode="External"/><Relationship Id="rId72" Type="http://schemas.openxmlformats.org/officeDocument/2006/relationships/hyperlink" Target="https://login.consultant.ru/link/?req=doc&amp;base=LAW&amp;n=535040&amp;dst=100077" TargetMode="External"/><Relationship Id="rId80" Type="http://schemas.openxmlformats.org/officeDocument/2006/relationships/hyperlink" Target="https://login.consultant.ru/link/?req=doc&amp;base=LAW&amp;n=417823&amp;dst=100042" TargetMode="External"/><Relationship Id="rId85" Type="http://schemas.openxmlformats.org/officeDocument/2006/relationships/hyperlink" Target="https://login.consultant.ru/link/?req=doc&amp;base=LAW&amp;n=477540&amp;dst=100014" TargetMode="External"/><Relationship Id="rId93" Type="http://schemas.openxmlformats.org/officeDocument/2006/relationships/hyperlink" Target="https://login.consultant.ru/link/?req=doc&amp;base=LAW&amp;n=535040&amp;dst=100100" TargetMode="External"/><Relationship Id="rId98" Type="http://schemas.openxmlformats.org/officeDocument/2006/relationships/hyperlink" Target="https://login.consultant.ru/link/?req=doc&amp;base=LAW&amp;n=535040&amp;dst=100106" TargetMode="External"/><Relationship Id="rId121" Type="http://schemas.openxmlformats.org/officeDocument/2006/relationships/hyperlink" Target="https://login.consultant.ru/link/?req=doc&amp;base=LAW&amp;n=535040&amp;dst=100135" TargetMode="External"/><Relationship Id="rId3" Type="http://schemas.openxmlformats.org/officeDocument/2006/relationships/settings" Target="settings.xml"/><Relationship Id="rId12" Type="http://schemas.openxmlformats.org/officeDocument/2006/relationships/hyperlink" Target="https://login.consultant.ru/link/?req=doc&amp;base=LAW&amp;n=532973&amp;dst=100015" TargetMode="External"/><Relationship Id="rId17" Type="http://schemas.openxmlformats.org/officeDocument/2006/relationships/hyperlink" Target="https://login.consultant.ru/link/?req=doc&amp;base=LAW&amp;n=369522" TargetMode="External"/><Relationship Id="rId25" Type="http://schemas.openxmlformats.org/officeDocument/2006/relationships/hyperlink" Target="https://login.consultant.ru/link/?req=doc&amp;base=LAW&amp;n=491707&amp;dst=100006" TargetMode="External"/><Relationship Id="rId33" Type="http://schemas.openxmlformats.org/officeDocument/2006/relationships/hyperlink" Target="https://login.consultant.ru/link/?req=doc&amp;base=LAW&amp;n=535040&amp;dst=100022" TargetMode="External"/><Relationship Id="rId38" Type="http://schemas.openxmlformats.org/officeDocument/2006/relationships/hyperlink" Target="https://login.consultant.ru/link/?req=doc&amp;base=LAW&amp;n=541061&amp;dst=633" TargetMode="External"/><Relationship Id="rId46" Type="http://schemas.openxmlformats.org/officeDocument/2006/relationships/hyperlink" Target="https://login.consultant.ru/link/?req=doc&amp;base=LAW&amp;n=535040&amp;dst=100041" TargetMode="External"/><Relationship Id="rId59" Type="http://schemas.openxmlformats.org/officeDocument/2006/relationships/hyperlink" Target="https://login.consultant.ru/link/?req=doc&amp;base=LAW&amp;n=535040&amp;dst=100059" TargetMode="External"/><Relationship Id="rId67" Type="http://schemas.openxmlformats.org/officeDocument/2006/relationships/hyperlink" Target="https://login.consultant.ru/link/?req=doc&amp;base=LAW&amp;n=535040&amp;dst=100071" TargetMode="External"/><Relationship Id="rId103" Type="http://schemas.openxmlformats.org/officeDocument/2006/relationships/hyperlink" Target="https://login.consultant.ru/link/?req=doc&amp;base=LAW&amp;n=535040&amp;dst=100113" TargetMode="External"/><Relationship Id="rId108" Type="http://schemas.openxmlformats.org/officeDocument/2006/relationships/hyperlink" Target="https://login.consultant.ru/link/?req=doc&amp;base=LAW&amp;n=535040&amp;dst=100118" TargetMode="External"/><Relationship Id="rId116" Type="http://schemas.openxmlformats.org/officeDocument/2006/relationships/hyperlink" Target="https://login.consultant.ru/link/?req=doc&amp;base=LAW&amp;n=535040&amp;dst=100129" TargetMode="External"/><Relationship Id="rId124" Type="http://schemas.openxmlformats.org/officeDocument/2006/relationships/hyperlink" Target="https://login.consultant.ru/link/?req=doc&amp;base=LAW&amp;n=535040&amp;dst=100139" TargetMode="External"/><Relationship Id="rId129" Type="http://schemas.openxmlformats.org/officeDocument/2006/relationships/fontTable" Target="fontTable.xml"/><Relationship Id="rId20" Type="http://schemas.openxmlformats.org/officeDocument/2006/relationships/hyperlink" Target="https://login.consultant.ru/link/?req=doc&amp;base=LAW&amp;n=369476" TargetMode="External"/><Relationship Id="rId41" Type="http://schemas.openxmlformats.org/officeDocument/2006/relationships/hyperlink" Target="https://login.consultant.ru/link/?req=doc&amp;base=LAW&amp;n=535040&amp;dst=100030" TargetMode="External"/><Relationship Id="rId54" Type="http://schemas.openxmlformats.org/officeDocument/2006/relationships/hyperlink" Target="https://login.consultant.ru/link/?req=doc&amp;base=LAW&amp;n=535040&amp;dst=100050" TargetMode="External"/><Relationship Id="rId62" Type="http://schemas.openxmlformats.org/officeDocument/2006/relationships/hyperlink" Target="https://login.consultant.ru/link/?req=doc&amp;base=LAW&amp;n=535040&amp;dst=100063" TargetMode="External"/><Relationship Id="rId70" Type="http://schemas.openxmlformats.org/officeDocument/2006/relationships/hyperlink" Target="https://login.consultant.ru/link/?req=doc&amp;base=LAW&amp;n=535040&amp;dst=100074" TargetMode="External"/><Relationship Id="rId75" Type="http://schemas.openxmlformats.org/officeDocument/2006/relationships/hyperlink" Target="https://login.consultant.ru/link/?req=doc&amp;base=LAW&amp;n=535040&amp;dst=100082" TargetMode="External"/><Relationship Id="rId83" Type="http://schemas.openxmlformats.org/officeDocument/2006/relationships/hyperlink" Target="https://login.consultant.ru/link/?req=doc&amp;base=LAW&amp;n=535040&amp;dst=100088" TargetMode="External"/><Relationship Id="rId88" Type="http://schemas.openxmlformats.org/officeDocument/2006/relationships/hyperlink" Target="https://login.consultant.ru/link/?req=doc&amp;base=LAW&amp;n=535040&amp;dst=100093" TargetMode="External"/><Relationship Id="rId91" Type="http://schemas.openxmlformats.org/officeDocument/2006/relationships/hyperlink" Target="https://login.consultant.ru/link/?req=doc&amp;base=LAW&amp;n=535040&amp;dst=100097" TargetMode="External"/><Relationship Id="rId96" Type="http://schemas.openxmlformats.org/officeDocument/2006/relationships/hyperlink" Target="https://login.consultant.ru/link/?req=doc&amp;base=LAW&amp;n=535040&amp;dst=100104" TargetMode="External"/><Relationship Id="rId111" Type="http://schemas.openxmlformats.org/officeDocument/2006/relationships/hyperlink" Target="https://login.consultant.ru/link/?req=doc&amp;base=LAW&amp;n=535040&amp;dst=100123" TargetMode="External"/><Relationship Id="rId1" Type="http://schemas.openxmlformats.org/officeDocument/2006/relationships/styles" Target="styles.xml"/><Relationship Id="rId6" Type="http://schemas.openxmlformats.org/officeDocument/2006/relationships/hyperlink" Target="https://login.consultant.ru/link/?req=doc&amp;base=LAW&amp;n=417823&amp;dst=100006" TargetMode="External"/><Relationship Id="rId15" Type="http://schemas.openxmlformats.org/officeDocument/2006/relationships/hyperlink" Target="https://login.consultant.ru/link/?req=doc&amp;base=LAW&amp;n=417823&amp;dst=100013" TargetMode="External"/><Relationship Id="rId23" Type="http://schemas.openxmlformats.org/officeDocument/2006/relationships/hyperlink" Target="https://login.consultant.ru/link/?req=doc&amp;base=LAW&amp;n=443816&amp;dst=100006" TargetMode="External"/><Relationship Id="rId28" Type="http://schemas.openxmlformats.org/officeDocument/2006/relationships/hyperlink" Target="https://login.consultant.ru/link/?req=doc&amp;base=LAW&amp;n=535040&amp;dst=100011" TargetMode="External"/><Relationship Id="rId36" Type="http://schemas.openxmlformats.org/officeDocument/2006/relationships/hyperlink" Target="https://login.consultant.ru/link/?req=doc&amp;base=LAW&amp;n=535040&amp;dst=100026" TargetMode="External"/><Relationship Id="rId49" Type="http://schemas.openxmlformats.org/officeDocument/2006/relationships/hyperlink" Target="https://login.consultant.ru/link/?req=doc&amp;base=LAW&amp;n=527217&amp;dst=100803" TargetMode="External"/><Relationship Id="rId57" Type="http://schemas.openxmlformats.org/officeDocument/2006/relationships/hyperlink" Target="https://login.consultant.ru/link/?req=doc&amp;base=LAW&amp;n=535040&amp;dst=100055" TargetMode="External"/><Relationship Id="rId106" Type="http://schemas.openxmlformats.org/officeDocument/2006/relationships/hyperlink" Target="https://login.consultant.ru/link/?req=doc&amp;base=LAW&amp;n=535040&amp;dst=100116" TargetMode="External"/><Relationship Id="rId114" Type="http://schemas.openxmlformats.org/officeDocument/2006/relationships/hyperlink" Target="https://login.consultant.ru/link/?req=doc&amp;base=LAW&amp;n=535040&amp;dst=100125" TargetMode="External"/><Relationship Id="rId119" Type="http://schemas.openxmlformats.org/officeDocument/2006/relationships/hyperlink" Target="https://login.consultant.ru/link/?req=doc&amp;base=LAW&amp;n=443816&amp;dst=100032" TargetMode="External"/><Relationship Id="rId127" Type="http://schemas.openxmlformats.org/officeDocument/2006/relationships/hyperlink" Target="https://login.consultant.ru/link/?req=doc&amp;base=LAW&amp;n=417823&amp;dst=100029" TargetMode="External"/><Relationship Id="rId10" Type="http://schemas.openxmlformats.org/officeDocument/2006/relationships/hyperlink" Target="https://login.consultant.ru/link/?req=doc&amp;base=LAW&amp;n=535040&amp;dst=100006" TargetMode="External"/><Relationship Id="rId31" Type="http://schemas.openxmlformats.org/officeDocument/2006/relationships/hyperlink" Target="https://login.consultant.ru/link/?req=doc&amp;base=LAW&amp;n=535040&amp;dst=100019" TargetMode="External"/><Relationship Id="rId44" Type="http://schemas.openxmlformats.org/officeDocument/2006/relationships/hyperlink" Target="https://login.consultant.ru/link/?req=doc&amp;base=LAW&amp;n=535040&amp;dst=100038" TargetMode="External"/><Relationship Id="rId52" Type="http://schemas.openxmlformats.org/officeDocument/2006/relationships/hyperlink" Target="https://login.consultant.ru/link/?req=doc&amp;base=LAW&amp;n=535040&amp;dst=100047" TargetMode="External"/><Relationship Id="rId60" Type="http://schemas.openxmlformats.org/officeDocument/2006/relationships/hyperlink" Target="https://login.consultant.ru/link/?req=doc&amp;base=LAW&amp;n=535040&amp;dst=100060" TargetMode="External"/><Relationship Id="rId65" Type="http://schemas.openxmlformats.org/officeDocument/2006/relationships/hyperlink" Target="https://login.consultant.ru/link/?req=doc&amp;base=LAW&amp;n=535040&amp;dst=100069" TargetMode="External"/><Relationship Id="rId73" Type="http://schemas.openxmlformats.org/officeDocument/2006/relationships/hyperlink" Target="https://login.consultant.ru/link/?req=doc&amp;base=LAW&amp;n=535040&amp;dst=100079" TargetMode="External"/><Relationship Id="rId78" Type="http://schemas.openxmlformats.org/officeDocument/2006/relationships/hyperlink" Target="https://login.consultant.ru/link/?req=doc&amp;base=LAW&amp;n=535040&amp;dst=100084" TargetMode="External"/><Relationship Id="rId81" Type="http://schemas.openxmlformats.org/officeDocument/2006/relationships/hyperlink" Target="https://login.consultant.ru/link/?req=doc&amp;base=LAW&amp;n=535040&amp;dst=100086" TargetMode="External"/><Relationship Id="rId86" Type="http://schemas.openxmlformats.org/officeDocument/2006/relationships/hyperlink" Target="https://login.consultant.ru/link/?req=doc&amp;base=LAW&amp;n=535040&amp;dst=100090" TargetMode="External"/><Relationship Id="rId94" Type="http://schemas.openxmlformats.org/officeDocument/2006/relationships/hyperlink" Target="https://login.consultant.ru/link/?req=doc&amp;base=LAW&amp;n=535040&amp;dst=100101" TargetMode="External"/><Relationship Id="rId99" Type="http://schemas.openxmlformats.org/officeDocument/2006/relationships/hyperlink" Target="https://login.consultant.ru/link/?req=doc&amp;base=LAW&amp;n=535040&amp;dst=100107" TargetMode="External"/><Relationship Id="rId101" Type="http://schemas.openxmlformats.org/officeDocument/2006/relationships/hyperlink" Target="https://login.consultant.ru/link/?req=doc&amp;base=LAW&amp;n=535040&amp;dst=100109" TargetMode="External"/><Relationship Id="rId122" Type="http://schemas.openxmlformats.org/officeDocument/2006/relationships/hyperlink" Target="https://login.consultant.ru/link/?req=doc&amp;base=LAW&amp;n=417823&amp;dst=100043" TargetMode="External"/><Relationship Id="rId13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91707&amp;dst=100006" TargetMode="External"/><Relationship Id="rId13" Type="http://schemas.openxmlformats.org/officeDocument/2006/relationships/hyperlink" Target="https://login.consultant.ru/link/?req=doc&amp;base=LAW&amp;n=532973&amp;dst=11" TargetMode="External"/><Relationship Id="rId18" Type="http://schemas.openxmlformats.org/officeDocument/2006/relationships/hyperlink" Target="https://login.consultant.ru/link/?req=doc&amp;base=LAW&amp;n=159943" TargetMode="External"/><Relationship Id="rId39" Type="http://schemas.openxmlformats.org/officeDocument/2006/relationships/hyperlink" Target="https://login.consultant.ru/link/?req=doc&amp;base=LAW&amp;n=443816&amp;dst=100021" TargetMode="External"/><Relationship Id="rId109" Type="http://schemas.openxmlformats.org/officeDocument/2006/relationships/hyperlink" Target="https://login.consultant.ru/link/?req=doc&amp;base=LAW&amp;n=535040&amp;dst=100120" TargetMode="External"/><Relationship Id="rId34" Type="http://schemas.openxmlformats.org/officeDocument/2006/relationships/hyperlink" Target="https://login.consultant.ru/link/?req=doc&amp;base=LAW&amp;n=417823&amp;dst=100019" TargetMode="External"/><Relationship Id="rId50" Type="http://schemas.openxmlformats.org/officeDocument/2006/relationships/hyperlink" Target="https://login.consultant.ru/link/?req=doc&amp;base=LAW&amp;n=535040&amp;dst=100044" TargetMode="External"/><Relationship Id="rId55" Type="http://schemas.openxmlformats.org/officeDocument/2006/relationships/hyperlink" Target="https://login.consultant.ru/link/?req=doc&amp;base=LAW&amp;n=535040&amp;dst=100052" TargetMode="External"/><Relationship Id="rId76" Type="http://schemas.openxmlformats.org/officeDocument/2006/relationships/hyperlink" Target="https://login.consultant.ru/link/?req=doc&amp;base=LAW&amp;n=417823&amp;dst=100040" TargetMode="External"/><Relationship Id="rId97" Type="http://schemas.openxmlformats.org/officeDocument/2006/relationships/hyperlink" Target="https://login.consultant.ru/link/?req=doc&amp;base=LAW&amp;n=535040&amp;dst=100105" TargetMode="External"/><Relationship Id="rId104" Type="http://schemas.openxmlformats.org/officeDocument/2006/relationships/hyperlink" Target="https://login.consultant.ru/link/?req=doc&amp;base=LAW&amp;n=535040&amp;dst=100114" TargetMode="External"/><Relationship Id="rId120" Type="http://schemas.openxmlformats.org/officeDocument/2006/relationships/hyperlink" Target="https://login.consultant.ru/link/?req=doc&amp;base=LAW&amp;n=535040&amp;dst=100133" TargetMode="External"/><Relationship Id="rId125" Type="http://schemas.openxmlformats.org/officeDocument/2006/relationships/hyperlink" Target="https://login.consultant.ru/link/?req=doc&amp;base=LAW&amp;n=535040&amp;dst=100147" TargetMode="External"/><Relationship Id="rId7" Type="http://schemas.openxmlformats.org/officeDocument/2006/relationships/hyperlink" Target="https://login.consultant.ru/link/?req=doc&amp;base=LAW&amp;n=443816&amp;dst=100006" TargetMode="External"/><Relationship Id="rId71" Type="http://schemas.openxmlformats.org/officeDocument/2006/relationships/hyperlink" Target="https://login.consultant.ru/link/?req=doc&amp;base=LAW&amp;n=535040&amp;dst=100075" TargetMode="External"/><Relationship Id="rId92" Type="http://schemas.openxmlformats.org/officeDocument/2006/relationships/hyperlink" Target="https://login.consultant.ru/link/?req=doc&amp;base=LAW&amp;n=535040&amp;dst=10009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41061&amp;dst=633" TargetMode="External"/><Relationship Id="rId24" Type="http://schemas.openxmlformats.org/officeDocument/2006/relationships/hyperlink" Target="https://login.consultant.ru/link/?req=doc&amp;base=LAW&amp;n=477540&amp;dst=100006" TargetMode="External"/><Relationship Id="rId40" Type="http://schemas.openxmlformats.org/officeDocument/2006/relationships/hyperlink" Target="https://login.consultant.ru/link/?req=doc&amp;base=LAW&amp;n=535040&amp;dst=100028" TargetMode="External"/><Relationship Id="rId45" Type="http://schemas.openxmlformats.org/officeDocument/2006/relationships/hyperlink" Target="https://login.consultant.ru/link/?req=doc&amp;base=LAW&amp;n=535040&amp;dst=100039" TargetMode="External"/><Relationship Id="rId66" Type="http://schemas.openxmlformats.org/officeDocument/2006/relationships/hyperlink" Target="https://login.consultant.ru/link/?req=doc&amp;base=LAW&amp;n=535040&amp;dst=100070" TargetMode="External"/><Relationship Id="rId87" Type="http://schemas.openxmlformats.org/officeDocument/2006/relationships/hyperlink" Target="https://login.consultant.ru/link/?req=doc&amp;base=LAW&amp;n=535040&amp;dst=100091" TargetMode="External"/><Relationship Id="rId110" Type="http://schemas.openxmlformats.org/officeDocument/2006/relationships/hyperlink" Target="https://login.consultant.ru/link/?req=doc&amp;base=LAW&amp;n=535040&amp;dst=100122" TargetMode="External"/><Relationship Id="rId115" Type="http://schemas.openxmlformats.org/officeDocument/2006/relationships/hyperlink" Target="https://login.consultant.ru/link/?req=doc&amp;base=LAW&amp;n=535040&amp;dst=100126" TargetMode="External"/><Relationship Id="rId61" Type="http://schemas.openxmlformats.org/officeDocument/2006/relationships/hyperlink" Target="https://login.consultant.ru/link/?req=doc&amp;base=LAW&amp;n=532973&amp;dst=100017" TargetMode="External"/><Relationship Id="rId82" Type="http://schemas.openxmlformats.org/officeDocument/2006/relationships/hyperlink" Target="https://login.consultant.ru/link/?req=doc&amp;base=LAW&amp;n=477540&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9856</Words>
  <Characters>56185</Characters>
  <Application>Microsoft Office Word</Application>
  <DocSecurity>0</DocSecurity>
  <Lines>468</Lines>
  <Paragraphs>131</Paragraphs>
  <ScaleCrop>false</ScaleCrop>
  <Company/>
  <LinksUpToDate>false</LinksUpToDate>
  <CharactersWithSpaces>65910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ErinaLI</dc:creator>
  <cp:lastModifiedBy>ErinaLI</cp:lastModifiedBy>
  <cp:revision>1</cp:revision>
  <dcterms:created xsi:type="dcterms:W3CDTF">2026-09-23T07:51:00Z</dcterms:created>
  <dcterms:modified xsi:type="dcterms:W3CDTF">2026-09-23T07:51:00Z</dcterms:modified>
</cp:coreProperties>
</file>